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1743075</wp:posOffset>
            </wp:positionH>
            <wp:positionV relativeFrom="paragraph">
              <wp:posOffset>180975</wp:posOffset>
            </wp:positionV>
            <wp:extent cx="2328545" cy="2221230"/>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8545" cy="2221230"/>
                    </a:xfrm>
                    <a:prstGeom prst="rect"/>
                    <a:ln/>
                  </pic:spPr>
                </pic:pic>
              </a:graphicData>
            </a:graphic>
          </wp:anchor>
        </w:drawing>
      </w:r>
    </w:p>
    <w:p w:rsidR="00000000" w:rsidDel="00000000" w:rsidP="00000000" w:rsidRDefault="00000000" w:rsidRPr="00000000" w14:paraId="00000002">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3">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4">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5">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6">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7">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8">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9">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A">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B">
      <w:pPr>
        <w:pStyle w:val="Heading4"/>
        <w:ind w:left="0" w:firstLine="0"/>
        <w:rPr>
          <w:rFonts w:ascii="Comic Sans MS" w:cs="Comic Sans MS" w:eastAsia="Comic Sans MS" w:hAnsi="Comic Sans MS"/>
          <w:b w:val="0"/>
          <w:bCs w:val="0"/>
          <w:sz w:val="24"/>
          <w:szCs w:val="24"/>
          <w:vertAlign w:val="baseline"/>
        </w:rPr>
      </w:pPr>
      <w:r w:rsidDel="00000000" w:rsidR="00000000" w:rsidRPr="00000000">
        <w:rPr>
          <w:rtl w:val="0"/>
        </w:rPr>
      </w:r>
    </w:p>
    <w:p w:rsidR="00000000" w:rsidDel="00000000" w:rsidP="00000000" w:rsidRDefault="00000000" w:rsidRPr="00000000" w14:paraId="0000000C">
      <w:pPr>
        <w:pStyle w:val="Heading4"/>
        <w:ind w:left="0" w:firstLine="0"/>
        <w:rPr>
          <w:rFonts w:ascii="Comic Sans MS" w:cs="Comic Sans MS" w:eastAsia="Comic Sans MS" w:hAnsi="Comic Sans MS"/>
          <w:b w:val="0"/>
          <w:bCs w:val="0"/>
          <w:sz w:val="24"/>
          <w:szCs w:val="24"/>
          <w:vertAlign w:val="baseline"/>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736128</wp:posOffset>
                </wp:positionH>
                <wp:positionV relativeFrom="paragraph">
                  <wp:posOffset>676275</wp:posOffset>
                </wp:positionV>
                <wp:extent cx="4467225" cy="1245120"/>
                <wp:effectExtent b="0" l="0" r="0" t="0"/>
                <wp:wrapNone/>
                <wp:docPr id="1" name=""/>
                <a:graphic>
                  <a:graphicData uri="http://schemas.microsoft.com/office/word/2010/wordprocessingShape">
                    <wps:wsp>
                      <wps:cNvSpPr/>
                      <wps:cNvPr id="2" name="Shape 2"/>
                      <wps:spPr>
                        <a:xfrm>
                          <a:off x="3117150" y="3322800"/>
                          <a:ext cx="4457700" cy="1227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rata" w:cs="Prata" w:eastAsia="Prata" w:hAnsi="Prata"/>
                                <w:b w:val="0"/>
                                <w:i w:val="0"/>
                                <w:smallCaps w:val="0"/>
                                <w:strike w:val="0"/>
                                <w:color w:val="000000"/>
                                <w:sz w:val="52"/>
                                <w:vertAlign w:val="baseline"/>
                              </w:rPr>
                              <w:t xml:space="preserve">Tremorfa Nursery School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Prata" w:cs="Prata" w:eastAsia="Prata" w:hAnsi="Prata"/>
                                <w:b w:val="0"/>
                                <w:i w:val="0"/>
                                <w:smallCaps w:val="0"/>
                                <w:strike w:val="0"/>
                                <w:color w:val="000000"/>
                                <w:sz w:val="52"/>
                                <w:vertAlign w:val="baseline"/>
                              </w:rPr>
                            </w:r>
                            <w:r w:rsidDel="00000000" w:rsidR="00000000" w:rsidRPr="00000000">
                              <w:rPr>
                                <w:rFonts w:ascii="Prata" w:cs="Prata" w:eastAsia="Prata" w:hAnsi="Prata"/>
                                <w:b w:val="0"/>
                                <w:i w:val="0"/>
                                <w:smallCaps w:val="0"/>
                                <w:strike w:val="0"/>
                                <w:color w:val="000000"/>
                                <w:sz w:val="52"/>
                                <w:vertAlign w:val="baseline"/>
                              </w:rPr>
                              <w:t xml:space="preserve">Positive Handling Policy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Prata" w:cs="Prata" w:eastAsia="Prata" w:hAnsi="Prata"/>
                                <w:b w:val="0"/>
                                <w:i w:val="0"/>
                                <w:smallCaps w:val="0"/>
                                <w:strike w:val="0"/>
                                <w:color w:val="000000"/>
                                <w:sz w:val="5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736128</wp:posOffset>
                </wp:positionH>
                <wp:positionV relativeFrom="paragraph">
                  <wp:posOffset>676275</wp:posOffset>
                </wp:positionV>
                <wp:extent cx="4467225" cy="1245120"/>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4467225" cy="1245120"/>
                        </a:xfrm>
                        <a:prstGeom prst="rect"/>
                        <a:ln/>
                      </pic:spPr>
                    </pic:pic>
                  </a:graphicData>
                </a:graphic>
              </wp:anchor>
            </w:drawing>
          </mc:Fallback>
        </mc:AlternateContent>
      </w:r>
    </w:p>
    <w:p w:rsidR="00000000" w:rsidDel="00000000" w:rsidP="00000000" w:rsidRDefault="00000000" w:rsidRPr="00000000" w14:paraId="0000000D">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0E">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Aims</w:t>
      </w:r>
      <w:r w:rsidDel="00000000" w:rsidR="00000000" w:rsidRPr="00000000">
        <w:rPr>
          <w:rtl w:val="0"/>
        </w:rPr>
      </w:r>
    </w:p>
    <w:p w:rsidR="00000000" w:rsidDel="00000000" w:rsidP="00000000" w:rsidRDefault="00000000" w:rsidRPr="00000000" w14:paraId="0000000F">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omic Sans MS" w:cs="Comic Sans MS" w:eastAsia="Comic Sans MS" w:hAnsi="Comic Sans MS"/>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As a rights respecting school we aim to ensure all children and families are aware of children’s rights. We aim not only to teach about children’s rights but also model rights and respect in all relationships. This policy is specifically linked to Articles 12, 28, 37 (UNRC)</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Both children and staff have rights.  This document attempts to ensure that staff have a safe, supportive, carefully managed and monitored environment, and that children’s needs, safety and rights are respected and nurtured.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rata" w:cs="Prata" w:eastAsia="Prata" w:hAnsi="Prata"/>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specific aims of this policy are: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establish clear procedures that </w:t>
      </w:r>
      <w:r w:rsidDel="00000000" w:rsidR="00000000" w:rsidRPr="00000000">
        <w:rPr>
          <w:rFonts w:ascii="Prata" w:cs="Prata" w:eastAsia="Prata" w:hAnsi="Prata"/>
          <w:rtl w:val="0"/>
        </w:rPr>
        <w:t xml:space="preserve">acknowledge</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and </w:t>
      </w:r>
      <w:r w:rsidDel="00000000" w:rsidR="00000000" w:rsidRPr="00000000">
        <w:rPr>
          <w:rFonts w:ascii="Prata" w:cs="Prata" w:eastAsia="Prata" w:hAnsi="Prata"/>
          <w:rtl w:val="0"/>
        </w:rPr>
        <w:t xml:space="preserve">endorse</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physical interventions within explicit guidelines.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fulfil the legal requirements of the appropriate legislation.</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(see Appendix 1)</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ensure that all staff clearly understand the options and strategies available to them and ensure that they are all appropriately trained.</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inform parents/carers of the policy and accepted practice within the school.</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record and report all incidents where physical intervention has taken place.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B">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Policy Statement</w:t>
      </w:r>
      <w:r w:rsidDel="00000000" w:rsidR="00000000" w:rsidRPr="00000000">
        <w:rPr>
          <w:rtl w:val="0"/>
        </w:rPr>
      </w:r>
    </w:p>
    <w:p w:rsidR="00000000" w:rsidDel="00000000" w:rsidP="00000000" w:rsidRDefault="00000000" w:rsidRPr="00000000" w14:paraId="0000002C">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This policy is based on Welsh Office Circular 37/38 and the corresponding Cardiff Inter-Agency document, “The Use of Reasonable Force to Control Pupils - Policy and Guidance Framework”.</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ab/>
        <w:t xml:space="preserve">At Tremorfa Nursery School we work to ensure each individual pupil is able to reach his or her potential.  Every child is entitled to learn and every teacher and teaching assistant is free to teach in an environment that is safe, secure and free from distraction.  The guiding principles to achieve this are laid down in the school policy on positive behaviour management.</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rPr>
          <w:rFonts w:ascii="Prata" w:cs="Prata" w:eastAsia="Prata" w:hAnsi="Prata"/>
          <w:vertAlign w:val="baseline"/>
        </w:rPr>
      </w:pPr>
      <w:r w:rsidDel="00000000" w:rsidR="00000000" w:rsidRPr="00000000">
        <w:rPr>
          <w:rFonts w:ascii="Prata" w:cs="Prata" w:eastAsia="Prata" w:hAnsi="Prata"/>
          <w:vertAlign w:val="baseline"/>
          <w:rtl w:val="0"/>
        </w:rPr>
        <w:t xml:space="preserve">All staff at Tremorfa Nursery School are committed to providing the highest standards in protecting and safeguarding the welfare of children and young people entrusted to its care.  We recognise there is a need in line with the 1996 Education Act Section 550A, Section 93 of the Education and Inspections Act 2006 and Welsh Government Guidance 2010, to intervene when there is an obvious risk to the safety of pupils, staff and property.</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For the most part this is achieved through the fostering of good relationships, and the normal application of positive behaviour management to support and intervene.  However, in exceptional or extreme circumstances this may involve the use of reasonable force.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ab/>
        <w:t xml:space="preserve">It should be emphasised that if used at all, restraint (referred to in this document as </w:t>
      </w: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positive handling</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should be seen in the context of a further positive action of care and concern.  In line with School Service advice and guidance, it is used as a ‘last resort’ option and in the most extreme cases, other strategies will always have been attempted first.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left"/>
        <w:rPr>
          <w:rFonts w:ascii="Prata" w:cs="Prata" w:eastAsia="Prata" w:hAnsi="Prata"/>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ab/>
        <w:t xml:space="preserve">As best practice regarding positive handling this policy should be considered alongside other relevant school policies, specifically those involving behaviour, health and safety and child protection.</w:t>
      </w:r>
      <w:r w:rsidDel="00000000" w:rsidR="00000000" w:rsidRPr="00000000">
        <w:br w:type="page"/>
      </w:r>
      <w:r w:rsidDel="00000000" w:rsidR="00000000" w:rsidRPr="00000000">
        <w:rPr>
          <w:rtl w:val="0"/>
        </w:rPr>
      </w:r>
    </w:p>
    <w:p w:rsidR="00000000" w:rsidDel="00000000" w:rsidP="00000000" w:rsidRDefault="00000000" w:rsidRPr="00000000" w14:paraId="00000039">
      <w:pPr>
        <w:pBdr>
          <w:top w:color="000000" w:space="0" w:sz="18" w:val="single"/>
          <w:left w:color="000000" w:space="4" w:sz="18" w:val="single"/>
          <w:bottom w:color="000000" w:space="1" w:sz="18" w:val="single"/>
          <w:right w:color="000000" w:space="4" w:sz="18" w:val="single"/>
        </w:pBdr>
        <w:jc w:val="center"/>
        <w:rPr>
          <w:rFonts w:ascii="Prata" w:cs="Prata" w:eastAsia="Prata" w:hAnsi="Prata"/>
          <w:vertAlign w:val="baseline"/>
        </w:rPr>
      </w:pPr>
      <w:r w:rsidDel="00000000" w:rsidR="00000000" w:rsidRPr="00000000">
        <w:rPr>
          <w:rFonts w:ascii="Prata" w:cs="Prata" w:eastAsia="Prata" w:hAnsi="Prata"/>
          <w:b w:val="1"/>
          <w:bCs w:val="1"/>
          <w:vertAlign w:val="baseline"/>
          <w:rtl w:val="0"/>
        </w:rPr>
        <w:t xml:space="preserve">What is the legal use of reasonable force?</w:t>
      </w:r>
      <w:r w:rsidDel="00000000" w:rsidR="00000000" w:rsidRPr="00000000">
        <w:rPr>
          <w:rtl w:val="0"/>
        </w:rPr>
      </w:r>
    </w:p>
    <w:p w:rsidR="00000000" w:rsidDel="00000000" w:rsidP="00000000" w:rsidRDefault="00000000" w:rsidRPr="00000000" w14:paraId="0000003A">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3B">
      <w:pPr>
        <w:tabs>
          <w:tab w:val="left" w:leader="none" w:pos="851"/>
          <w:tab w:val="left" w:leader="none" w:pos="2835"/>
          <w:tab w:val="left" w:leader="none" w:pos="7938"/>
        </w:tabs>
        <w:ind w:left="851"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Teachers and other persons authorised by the Headteacher to have charge of pupils, may use reasonable force to prevent pupils:</w:t>
      </w:r>
    </w:p>
    <w:p w:rsidR="00000000" w:rsidDel="00000000" w:rsidP="00000000" w:rsidRDefault="00000000" w:rsidRPr="00000000" w14:paraId="0000003D">
      <w:pPr>
        <w:tabs>
          <w:tab w:val="left" w:leader="none" w:pos="851"/>
          <w:tab w:val="left" w:leader="none" w:pos="2835"/>
          <w:tab w:val="left" w:leader="none" w:pos="7938"/>
        </w:tabs>
        <w:ind w:left="851"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firstLine="349.00000000000006"/>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causing injury to themselves or others</w:t>
      </w:r>
    </w:p>
    <w:p w:rsidR="00000000" w:rsidDel="00000000" w:rsidP="00000000" w:rsidRDefault="00000000" w:rsidRPr="00000000" w14:paraId="000000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418" w:right="0" w:hanging="709"/>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committing a criminal offence (including behaving in a way that would be an offence if the pupil were not under the age of criminal responsibility)</w:t>
      </w:r>
    </w:p>
    <w:p w:rsidR="00000000" w:rsidDel="00000000" w:rsidP="00000000" w:rsidRDefault="00000000" w:rsidRPr="00000000" w14:paraId="0000004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firstLine="349.00000000000006"/>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causing serious damage to property</w:t>
      </w:r>
    </w:p>
    <w:p w:rsidR="00000000" w:rsidDel="00000000" w:rsidP="00000000" w:rsidRDefault="00000000" w:rsidRPr="00000000" w14:paraId="0000004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18" w:right="0" w:hanging="709"/>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causing disruption by engaging in behaviour which is seriously prejudicial to good order and discipline.</w:t>
      </w:r>
    </w:p>
    <w:p w:rsidR="00000000" w:rsidDel="00000000" w:rsidP="00000000" w:rsidRDefault="00000000" w:rsidRPr="00000000" w14:paraId="00000042">
      <w:pPr>
        <w:tabs>
          <w:tab w:val="left" w:leader="none" w:pos="851"/>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3">
      <w:pPr>
        <w:tabs>
          <w:tab w:val="left" w:leader="none" w:pos="851"/>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Reasonable force has no legal definition but:</w:t>
      </w:r>
    </w:p>
    <w:p w:rsidR="00000000" w:rsidDel="00000000" w:rsidP="00000000" w:rsidRDefault="00000000" w:rsidRPr="00000000" w14:paraId="00000044">
      <w:pPr>
        <w:tabs>
          <w:tab w:val="left" w:leader="none" w:pos="851"/>
          <w:tab w:val="left" w:leader="none" w:pos="2835"/>
          <w:tab w:val="left" w:leader="none" w:pos="7938"/>
        </w:tabs>
        <w:ind w:left="851"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276" w:right="0" w:hanging="567"/>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must take into account the circumstances of the incident, age, gender and development of the pupil</w:t>
      </w:r>
    </w:p>
    <w:p w:rsidR="00000000" w:rsidDel="00000000" w:rsidP="00000000" w:rsidRDefault="00000000" w:rsidRPr="00000000" w14:paraId="0000004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276" w:right="0" w:hanging="567"/>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degree of force must be proportional to the seriousness of the situation, behaviour or consequences it is intended to prevent, and always be the minimum force needed</w:t>
      </w:r>
    </w:p>
    <w:p w:rsidR="00000000" w:rsidDel="00000000" w:rsidP="00000000" w:rsidRDefault="00000000" w:rsidRPr="00000000" w14:paraId="0000004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276" w:right="0" w:hanging="567"/>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Force could not be justified for a trivial misdemeanour or a situation that could be resolved without it</w:t>
      </w:r>
    </w:p>
    <w:p w:rsidR="00000000" w:rsidDel="00000000" w:rsidP="00000000" w:rsidRDefault="00000000" w:rsidRPr="00000000" w14:paraId="0000004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276" w:right="0" w:hanging="567"/>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Everyone has the right to self-defence provided they do not use a disproportionate degree of force</w:t>
      </w:r>
    </w:p>
    <w:p w:rsidR="00000000" w:rsidDel="00000000" w:rsidP="00000000" w:rsidRDefault="00000000" w:rsidRPr="00000000" w14:paraId="0000004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276" w:right="0" w:hanging="567"/>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Corporal punishment is illegal</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rPr>
      </w:pPr>
      <w:r w:rsidDel="00000000" w:rsidR="00000000" w:rsidRPr="00000000">
        <w:rPr>
          <w:rtl w:val="0"/>
        </w:rPr>
      </w:r>
    </w:p>
    <w:p w:rsidR="00000000" w:rsidDel="00000000" w:rsidP="00000000" w:rsidRDefault="00000000" w:rsidRPr="00000000" w14:paraId="0000004B">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C">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Who can use reasonable force?</w:t>
      </w:r>
      <w:r w:rsidDel="00000000" w:rsidR="00000000" w:rsidRPr="00000000">
        <w:rPr>
          <w:rtl w:val="0"/>
        </w:rPr>
      </w:r>
    </w:p>
    <w:p w:rsidR="00000000" w:rsidDel="00000000" w:rsidP="00000000" w:rsidRDefault="00000000" w:rsidRPr="00000000" w14:paraId="0000004D">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E">
      <w:pPr>
        <w:tabs>
          <w:tab w:val="left" w:leader="none" w:pos="851"/>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4F">
      <w:pPr>
        <w:tabs>
          <w:tab w:val="left" w:leader="none" w:pos="851"/>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0">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We recognise that most of the time positive handling will be used infrequently, that is, as a last resort to maintaining a safe environment.</w:t>
      </w:r>
    </w:p>
    <w:p w:rsidR="00000000" w:rsidDel="00000000" w:rsidP="00000000" w:rsidRDefault="00000000" w:rsidRPr="00000000" w14:paraId="00000051">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2">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Section 95 of the Education and Inspections Act 2006 defines those allowed to use reasonable force as any teacher who works at the school and support staff such as teaching assistants. </w:t>
      </w:r>
    </w:p>
    <w:p w:rsidR="00000000" w:rsidDel="00000000" w:rsidP="00000000" w:rsidRDefault="00000000" w:rsidRPr="00000000" w14:paraId="00000053">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4">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need authorisation to use positive handling as appropriate. Only staff who have received specific training are authorised. Temporary authorisation may be given in particular circumstances. Authorisation can only be given by the Headteacher or someone deputising in her absence.</w:t>
      </w:r>
    </w:p>
    <w:p w:rsidR="00000000" w:rsidDel="00000000" w:rsidP="00000000" w:rsidRDefault="00000000" w:rsidRPr="00000000" w14:paraId="00000055">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6">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Those exercising the power to use force must take into account any particular special educational need and/or disability.</w:t>
      </w:r>
    </w:p>
    <w:p w:rsidR="00000000" w:rsidDel="00000000" w:rsidP="00000000" w:rsidRDefault="00000000" w:rsidRPr="00000000" w14:paraId="00000057">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8">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As part of the induction process for new staff and students it is always made very clear who is and is not authorised.</w:t>
      </w:r>
    </w:p>
    <w:p w:rsidR="00000000" w:rsidDel="00000000" w:rsidP="00000000" w:rsidRDefault="00000000" w:rsidRPr="00000000" w14:paraId="00000059">
      <w:pPr>
        <w:tabs>
          <w:tab w:val="left" w:leader="none" w:pos="0"/>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list of staff who have received training and the date of this training is available in school.</w:t>
      </w:r>
    </w:p>
    <w:p w:rsidR="00000000" w:rsidDel="00000000" w:rsidP="00000000" w:rsidRDefault="00000000" w:rsidRPr="00000000" w14:paraId="0000005A">
      <w:pPr>
        <w:tabs>
          <w:tab w:val="left" w:leader="none" w:pos="0"/>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5B">
      <w:pPr>
        <w:tabs>
          <w:tab w:val="left" w:leader="none" w:pos="0"/>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5C">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D">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Procedures</w:t>
      </w:r>
      <w:r w:rsidDel="00000000" w:rsidR="00000000" w:rsidRPr="00000000">
        <w:rPr>
          <w:rtl w:val="0"/>
        </w:rPr>
      </w:r>
    </w:p>
    <w:p w:rsidR="00000000" w:rsidDel="00000000" w:rsidP="00000000" w:rsidRDefault="00000000" w:rsidRPr="00000000" w14:paraId="0000005E">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5F">
      <w:pPr>
        <w:tabs>
          <w:tab w:val="left" w:leader="none" w:pos="2835"/>
          <w:tab w:val="left" w:leader="none" w:pos="7938"/>
        </w:tabs>
        <w:ind w:left="851" w:hanging="851"/>
        <w:jc w:val="both"/>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60">
      <w:pPr>
        <w:tabs>
          <w:tab w:val="left" w:leader="none" w:pos="2835"/>
          <w:tab w:val="left" w:leader="none" w:pos="7938"/>
        </w:tabs>
        <w:ind w:left="851" w:hanging="851"/>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Considerations for </w:t>
      </w:r>
      <w:r w:rsidDel="00000000" w:rsidR="00000000" w:rsidRPr="00000000">
        <w:rPr>
          <w:rFonts w:ascii="Prata" w:cs="Prata" w:eastAsia="Prata" w:hAnsi="Prata"/>
          <w:b w:val="1"/>
          <w:bCs w:val="1"/>
          <w:i w:val="1"/>
          <w:iCs w:val="1"/>
          <w:vertAlign w:val="baseline"/>
          <w:rtl w:val="0"/>
        </w:rPr>
        <w:t xml:space="preserve">non-urgent situations</w:t>
      </w:r>
      <w:r w:rsidDel="00000000" w:rsidR="00000000" w:rsidRPr="00000000">
        <w:rPr>
          <w:rFonts w:ascii="Prata" w:cs="Prata" w:eastAsia="Prata" w:hAnsi="Prata"/>
          <w:vertAlign w:val="baseline"/>
          <w:rtl w:val="0"/>
        </w:rPr>
        <w:t xml:space="preserve"> where the risk to people or property is not imminent:</w:t>
      </w:r>
    </w:p>
    <w:p w:rsidR="00000000" w:rsidDel="00000000" w:rsidP="00000000" w:rsidRDefault="00000000" w:rsidRPr="00000000" w14:paraId="00000061">
      <w:pPr>
        <w:tabs>
          <w:tab w:val="left" w:leader="none" w:pos="2835"/>
          <w:tab w:val="left" w:leader="none" w:pos="7938"/>
        </w:tabs>
        <w:ind w:left="851"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62">
      <w:pPr>
        <w:numPr>
          <w:ilvl w:val="0"/>
          <w:numId w:val="14"/>
        </w:numPr>
        <w:tabs>
          <w:tab w:val="left" w:leader="none" w:pos="2835"/>
          <w:tab w:val="left" w:leader="none" w:pos="7938"/>
        </w:tabs>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should consider carefully whether positive handling is the right course of action</w:t>
      </w:r>
    </w:p>
    <w:p w:rsidR="00000000" w:rsidDel="00000000" w:rsidP="00000000" w:rsidRDefault="00000000" w:rsidRPr="00000000" w14:paraId="0000006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should have strategies and techniques for dealing with difficult pupils and situations which they should use to defuse and calm a situation.</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should always attempt to deal with a situation through other strategies before physically intervening.</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should seek assistance at the earliest opportunity.</w:t>
      </w:r>
    </w:p>
    <w:p w:rsidR="00000000" w:rsidDel="00000000" w:rsidP="00000000" w:rsidRDefault="00000000" w:rsidRPr="00000000" w14:paraId="00000066">
      <w:pPr>
        <w:numPr>
          <w:ilvl w:val="0"/>
          <w:numId w:val="1"/>
        </w:numPr>
        <w:tabs>
          <w:tab w:val="left" w:leader="none" w:pos="2835"/>
          <w:tab w:val="left" w:leader="none" w:pos="7938"/>
        </w:tabs>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 non-urgent situations force will only be used when all other methods have failed</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In more urgent situations or where all other strategies have failed, before intervening physically, staff should –</w:t>
      </w:r>
    </w:p>
    <w:p w:rsidR="00000000" w:rsidDel="00000000" w:rsidP="00000000" w:rsidRDefault="00000000" w:rsidRPr="00000000" w14:paraId="0000006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Instruct the pupil who is misbehaving to stop</w:t>
      </w:r>
    </w:p>
    <w:p w:rsidR="00000000" w:rsidDel="00000000" w:rsidP="00000000" w:rsidRDefault="00000000" w:rsidRPr="00000000" w14:paraId="0000006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Explain to him or her the consequences of failing to comply</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Where it is necessary to use physical restraint, staff should:-</w:t>
      </w:r>
    </w:p>
    <w:p w:rsidR="00000000" w:rsidDel="00000000" w:rsidP="00000000" w:rsidRDefault="00000000" w:rsidRPr="00000000" w14:paraId="0000006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Use the techniques set out in the ‘Team Teach’ Positive Handling Training.</w:t>
      </w:r>
    </w:p>
    <w:p w:rsidR="00000000" w:rsidDel="00000000" w:rsidP="00000000" w:rsidRDefault="00000000" w:rsidRPr="00000000" w14:paraId="0000006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Continue talking to the pupil throughout the incident (if appropriate)</w:t>
      </w:r>
    </w:p>
    <w:p w:rsidR="00000000" w:rsidDel="00000000" w:rsidP="00000000" w:rsidRDefault="00000000" w:rsidRPr="00000000" w14:paraId="0000006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should make it clear that the physical contact/restraint will stop as soon as the pupil complies with the instruction</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Sometimes a member of staff should not intervene in an incident without help e.g.</w:t>
      </w:r>
    </w:p>
    <w:p w:rsidR="00000000" w:rsidDel="00000000" w:rsidP="00000000" w:rsidRDefault="00000000" w:rsidRPr="00000000" w14:paraId="0000007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When dealing with a physically large pupil</w:t>
      </w:r>
    </w:p>
    <w:p w:rsidR="00000000" w:rsidDel="00000000" w:rsidP="00000000" w:rsidRDefault="00000000" w:rsidRPr="00000000" w14:paraId="0000007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When dealing with more than one pupil</w:t>
      </w:r>
    </w:p>
    <w:p w:rsidR="00000000" w:rsidDel="00000000" w:rsidP="00000000" w:rsidRDefault="00000000" w:rsidRPr="00000000" w14:paraId="0000007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When the use of physical restraint may well be the spark for igniting a pupil’s violence and could well place the member of staff at risk of injury</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In those circumstances the member of staff should:-</w:t>
      </w:r>
    </w:p>
    <w:p w:rsidR="00000000" w:rsidDel="00000000" w:rsidP="00000000" w:rsidRDefault="00000000" w:rsidRPr="00000000" w14:paraId="0000007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Remove pupils who may be at risk</w:t>
      </w:r>
    </w:p>
    <w:p w:rsidR="00000000" w:rsidDel="00000000" w:rsidP="00000000" w:rsidRDefault="00000000" w:rsidRPr="00000000" w14:paraId="0000007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Summon assistance from a colleague or colleagues</w:t>
      </w:r>
    </w:p>
    <w:p w:rsidR="00000000" w:rsidDel="00000000" w:rsidP="00000000" w:rsidRDefault="00000000" w:rsidRPr="00000000" w14:paraId="0000007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Inform pupil(s) that he or she has sent for help</w:t>
      </w:r>
    </w:p>
    <w:p w:rsidR="00000000" w:rsidDel="00000000" w:rsidP="00000000" w:rsidRDefault="00000000" w:rsidRPr="00000000" w14:paraId="0000007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Until assistance arrives, continue to attempt to defuse the situation by talking and try to prevent the incident from escalating.</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pBdr>
          <w:top w:color="000000" w:space="0" w:sz="18" w:val="single"/>
          <w:left w:color="000000" w:space="4" w:sz="18" w:val="single"/>
          <w:bottom w:color="000000" w:space="1" w:sz="18" w:val="single"/>
          <w:right w:color="000000" w:space="4" w:sz="18" w:val="single"/>
        </w:pBd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7E">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Recording and Reporting</w:t>
      </w:r>
      <w:r w:rsidDel="00000000" w:rsidR="00000000" w:rsidRPr="00000000">
        <w:rPr>
          <w:rtl w:val="0"/>
        </w:rPr>
      </w:r>
    </w:p>
    <w:p w:rsidR="00000000" w:rsidDel="00000000" w:rsidP="00000000" w:rsidRDefault="00000000" w:rsidRPr="00000000" w14:paraId="0000007F">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b w:val="0"/>
          <w:bCs w:val="0"/>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school has a recording system which gives clear details of the nature of incidents, pupils and staff involved, restraint used, duration and injuries.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tabs>
          <w:tab w:val="left" w:leader="none" w:pos="2835"/>
          <w:tab w:val="left" w:leader="none" w:pos="7938"/>
        </w:tabs>
        <w:ind w:hanging="851"/>
        <w:jc w:val="both"/>
        <w:rPr>
          <w:rFonts w:ascii="Prata" w:cs="Prata" w:eastAsia="Prata" w:hAnsi="Prata"/>
          <w:vertAlign w:val="baseline"/>
        </w:rPr>
      </w:pPr>
      <w:r w:rsidDel="00000000" w:rsidR="00000000" w:rsidRPr="00000000">
        <w:rPr>
          <w:rFonts w:ascii="Prata" w:cs="Prata" w:eastAsia="Prata" w:hAnsi="Prata"/>
          <w:vertAlign w:val="baseline"/>
          <w:rtl w:val="0"/>
        </w:rPr>
        <w:tab/>
        <w:t xml:space="preserve">All incidents that result in restraint (where a child has to be held) will be</w:t>
      </w:r>
    </w:p>
    <w:p w:rsidR="00000000" w:rsidDel="00000000" w:rsidP="00000000" w:rsidRDefault="00000000" w:rsidRPr="00000000" w14:paraId="00000084">
      <w:pPr>
        <w:tabs>
          <w:tab w:val="left" w:leader="none" w:pos="2835"/>
          <w:tab w:val="left" w:leader="none" w:pos="7938"/>
        </w:tabs>
        <w:ind w:hanging="851"/>
        <w:jc w:val="both"/>
        <w:rPr>
          <w:rFonts w:ascii="Prata" w:cs="Prata" w:eastAsia="Prata" w:hAnsi="Prata"/>
          <w:vertAlign w:val="baseline"/>
        </w:rPr>
      </w:pPr>
      <w:r w:rsidDel="00000000" w:rsidR="00000000" w:rsidRPr="00000000">
        <w:rPr>
          <w:rFonts w:ascii="Prata" w:cs="Prata" w:eastAsia="Prata" w:hAnsi="Prata"/>
          <w:vertAlign w:val="baseline"/>
          <w:rtl w:val="0"/>
        </w:rPr>
        <w:tab/>
        <w:t xml:space="preserve">recorded in detail.</w:t>
      </w:r>
    </w:p>
    <w:p w:rsidR="00000000" w:rsidDel="00000000" w:rsidP="00000000" w:rsidRDefault="00000000" w:rsidRPr="00000000" w14:paraId="00000085">
      <w:pPr>
        <w:tabs>
          <w:tab w:val="left" w:leader="none" w:pos="2835"/>
          <w:tab w:val="left" w:leader="none" w:pos="7938"/>
        </w:tabs>
        <w:ind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w:t>
      </w: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Education Act 1996 – Section 550A </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and</w:t>
      </w: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 Section 93 of the Education and Inspection Act 2006 </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allow for the</w:t>
      </w: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use of reasonable force</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to control or restrain pupils.</w:t>
      </w:r>
    </w:p>
    <w:p w:rsidR="00000000" w:rsidDel="00000000" w:rsidP="00000000" w:rsidRDefault="00000000" w:rsidRPr="00000000" w14:paraId="00000088">
      <w:pPr>
        <w:tabs>
          <w:tab w:val="left" w:leader="none" w:pos="2835"/>
          <w:tab w:val="left" w:leader="none" w:pos="7938"/>
        </w:tabs>
        <w:ind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89">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Restraint is </w:t>
      </w:r>
      <w:r w:rsidDel="00000000" w:rsidR="00000000" w:rsidRPr="00000000">
        <w:rPr>
          <w:rFonts w:ascii="Prata" w:cs="Prata" w:eastAsia="Prata" w:hAnsi="Prata"/>
          <w:b w:val="1"/>
          <w:bCs w:val="1"/>
          <w:vertAlign w:val="baseline"/>
          <w:rtl w:val="0"/>
        </w:rPr>
        <w:t xml:space="preserve">"the positive application of force with the intention of overpowering the client" (DOH 4/93 Section 5.2).</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Following any incident of significant positive handling or of restraint:</w:t>
      </w:r>
    </w:p>
    <w:p w:rsidR="00000000" w:rsidDel="00000000" w:rsidP="00000000" w:rsidRDefault="00000000" w:rsidRPr="00000000" w14:paraId="0000008C">
      <w:pPr>
        <w:tabs>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8D">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member of staff concerned will share the matter with the Headteacher as soon as possible.  The incident will be recorded in the Incident Book by staff at the earliest opportunity.</w:t>
      </w:r>
    </w:p>
    <w:p w:rsidR="00000000" w:rsidDel="00000000" w:rsidP="00000000" w:rsidRDefault="00000000" w:rsidRPr="00000000" w14:paraId="0000008E">
      <w:pPr>
        <w:tabs>
          <w:tab w:val="left" w:leader="none" w:pos="2835"/>
          <w:tab w:val="left" w:leader="none" w:pos="7938"/>
        </w:tabs>
        <w:ind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8F">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may wish to seek advice from a senior colleague or their professional association when compiling a report.  A written report should be completed within 24 hours of the incident's occurrence, and should be signed and dated.  Staff are advised to keep a copy of the report for themselves.</w:t>
      </w:r>
    </w:p>
    <w:p w:rsidR="00000000" w:rsidDel="00000000" w:rsidP="00000000" w:rsidRDefault="00000000" w:rsidRPr="00000000" w14:paraId="00000090">
      <w:pPr>
        <w:tabs>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91">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Other staff observing or involved in the incident will also complete reports.  These will be signed and dated.</w:t>
      </w:r>
    </w:p>
    <w:p w:rsidR="00000000" w:rsidDel="00000000" w:rsidP="00000000" w:rsidRDefault="00000000" w:rsidRPr="00000000" w14:paraId="00000092">
      <w:pPr>
        <w:tabs>
          <w:tab w:val="left" w:leader="none" w:pos="2835"/>
          <w:tab w:val="left" w:leader="none" w:pos="7938"/>
        </w:tabs>
        <w:ind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93">
      <w:pPr>
        <w:tabs>
          <w:tab w:val="left" w:leader="none" w:pos="2835"/>
          <w:tab w:val="left" w:leader="none" w:pos="7938"/>
        </w:tabs>
        <w:ind w:hanging="851"/>
        <w:jc w:val="both"/>
        <w:rPr>
          <w:rFonts w:ascii="Prata" w:cs="Prata" w:eastAsia="Prata" w:hAnsi="Prata"/>
          <w:vertAlign w:val="baseline"/>
        </w:rPr>
      </w:pPr>
      <w:r w:rsidDel="00000000" w:rsidR="00000000" w:rsidRPr="00000000">
        <w:rPr>
          <w:rFonts w:ascii="Prata" w:cs="Prata" w:eastAsia="Prata" w:hAnsi="Prata"/>
          <w:vertAlign w:val="baseline"/>
          <w:rtl w:val="0"/>
        </w:rPr>
        <w:tab/>
        <w:t xml:space="preserve">A Behaviour Log will be kept of any occasion when positive handling is used (except minor or trivial incidences).  See Appendix 2</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The school record will include: </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name of the pupil(s) involved, and when and where the incident took place</w:t>
      </w:r>
    </w:p>
    <w:p w:rsidR="00000000" w:rsidDel="00000000" w:rsidP="00000000" w:rsidRDefault="00000000" w:rsidRPr="00000000" w14:paraId="0000009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Name of any other staff or pupils who witnessed the incident</w:t>
      </w:r>
    </w:p>
    <w:p w:rsidR="00000000" w:rsidDel="00000000" w:rsidP="00000000" w:rsidRDefault="00000000" w:rsidRPr="00000000" w14:paraId="0000009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reason that force was necessary (e.g. to prevent injury to the pupil/another pupil/member of staff)</w:t>
      </w:r>
    </w:p>
    <w:p w:rsidR="00000000" w:rsidDel="00000000" w:rsidP="00000000" w:rsidRDefault="00000000" w:rsidRPr="00000000" w14:paraId="0000009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How the incident began and progressed, including details of the pupil’s behaviour, what was said by each of the parties, the steps taken to defuse/calm the situation, the degree of force used, how that was applied and for how long</w:t>
      </w:r>
    </w:p>
    <w:p w:rsidR="00000000" w:rsidDel="00000000" w:rsidP="00000000" w:rsidRDefault="00000000" w:rsidRPr="00000000" w14:paraId="0000009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pupil’s responses and the outcome of the incident</w:t>
      </w:r>
    </w:p>
    <w:p w:rsidR="00000000" w:rsidDel="00000000" w:rsidP="00000000" w:rsidRDefault="00000000" w:rsidRPr="00000000" w14:paraId="0000009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Details of any injury suffered by the pupil, another pupil, or a member of staff and of any damage to property</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Headteacher will share the incident with parents as soon as possible after the event. In certain circumstances it may be necessary to share the incident with a contact in the Local Authority and the Chair of Governors.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copy of the report will be kept in school and in the pupil’s file.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Staff may find it helpful:-</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seek advice from a senior colleague</w:t>
      </w:r>
    </w:p>
    <w:p w:rsidR="00000000" w:rsidDel="00000000" w:rsidP="00000000" w:rsidRDefault="00000000" w:rsidRPr="00000000" w14:paraId="000000A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seek advice from representative of their professional association when compiling a report.</w:t>
      </w:r>
    </w:p>
    <w:p w:rsidR="00000000" w:rsidDel="00000000" w:rsidP="00000000" w:rsidRDefault="00000000" w:rsidRPr="00000000" w14:paraId="000000A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keep a copy of the report</w:t>
      </w:r>
    </w:p>
    <w:p w:rsidR="00000000" w:rsidDel="00000000" w:rsidP="00000000" w:rsidRDefault="00000000" w:rsidRPr="00000000" w14:paraId="000000A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be aware of a contact in the LEA from whom they can seek advice.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Refer to Appendix 2</w:t>
      </w:r>
    </w:p>
    <w:p w:rsidR="00000000" w:rsidDel="00000000" w:rsidP="00000000" w:rsidRDefault="00000000" w:rsidRPr="00000000" w14:paraId="000000AB">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AC">
      <w:pPr>
        <w:pBdr>
          <w:top w:color="000000" w:space="0" w:sz="18" w:val="single"/>
          <w:left w:color="000000" w:space="4" w:sz="18" w:val="single"/>
          <w:bottom w:color="000000" w:space="1" w:sz="18" w:val="single"/>
          <w:right w:color="000000" w:space="4" w:sz="18" w:val="single"/>
        </w:pBdr>
        <w:jc w:val="center"/>
        <w:rPr>
          <w:rFonts w:ascii="Prata" w:cs="Prata" w:eastAsia="Prata" w:hAnsi="Prata"/>
          <w:vertAlign w:val="baseline"/>
        </w:rPr>
      </w:pPr>
      <w:r w:rsidDel="00000000" w:rsidR="00000000" w:rsidRPr="00000000">
        <w:rPr>
          <w:rFonts w:ascii="Prata" w:cs="Prata" w:eastAsia="Prata" w:hAnsi="Prata"/>
          <w:b w:val="1"/>
          <w:bCs w:val="1"/>
          <w:vertAlign w:val="baseline"/>
          <w:rtl w:val="0"/>
        </w:rPr>
        <w:t xml:space="preserve">Planning for Incidents and Meeting Training Needs</w:t>
      </w:r>
      <w:r w:rsidDel="00000000" w:rsidR="00000000" w:rsidRPr="00000000">
        <w:rPr>
          <w:rtl w:val="0"/>
        </w:rPr>
      </w:r>
    </w:p>
    <w:p w:rsidR="00000000" w:rsidDel="00000000" w:rsidP="00000000" w:rsidRDefault="00000000" w:rsidRPr="00000000" w14:paraId="000000AD">
      <w:pPr>
        <w:pBdr>
          <w:top w:color="000000" w:space="0" w:sz="18" w:val="single"/>
          <w:left w:color="000000" w:space="4" w:sz="18" w:val="single"/>
          <w:bottom w:color="000000" w:space="1" w:sz="18" w:val="single"/>
          <w:right w:color="000000" w:space="4" w:sz="18" w:val="single"/>
        </w:pBdr>
        <w:jc w:val="cente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If we are aware that a pupil is likely to require positive handling often in a term we will plan how to respond in line with Cardiff's Inter-Agency Policy on the Use of Reasonable Force to control pupils Section 6.4.  This will include involving the parents to ensure they are clear about what specific action we might need to take and obtaining medical advice if the child has any specific health needs.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risk assessment and a positive handling agreement (See Appendix 2) will be drawn up, in consultation with all concerned and included as part of the pupil's Individual Educational Plan (IEP).  It will be regularly reviewed on, at least, a termly basis.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involved will, through risk assessment, have identified their training needs in this area.  In cases where it is known that a pupil will require positive handling appropriate training will be provided (accessed through the Behaviour Support Service (PSS) for relevant staff.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school will endeavour to provide/access appropriate training for all permanent members of staff through relevant courses recognised by the LEA.  Only members of staff who have undertaken appropriate training are authorised to intervene physically to manage disruptive behaviour.</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log of trained staff and the dates of training received is kept in school in the Health and Safety folder.</w:t>
      </w:r>
    </w:p>
    <w:p w:rsidR="00000000" w:rsidDel="00000000" w:rsidP="00000000" w:rsidRDefault="00000000" w:rsidRPr="00000000" w14:paraId="000000B8">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B9">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Equality</w:t>
      </w:r>
      <w:r w:rsidDel="00000000" w:rsidR="00000000" w:rsidRPr="00000000">
        <w:rPr>
          <w:rtl w:val="0"/>
        </w:rPr>
      </w:r>
    </w:p>
    <w:p w:rsidR="00000000" w:rsidDel="00000000" w:rsidP="00000000" w:rsidRDefault="00000000" w:rsidRPr="00000000" w14:paraId="000000BA">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This Policy applies to all pupils and staff as set out in the School Equality Policy.</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Staff work in partnership with parents/carers to foster positive behaviour and if necessary a risk assessment will be carried out to ensure a particular individual child’s well being.</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Mission Statement</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curriculum, organisation and management of the school endeavours to ensure that no individual within the school community is denied opportunities or receives less favourable treatment on the grounds of gender, colour, religion, ethnic origin, disability, social class or life style.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When using any force with children staff must always take due account of any additional needs and/or disability the child may have. Under the Equality Act 2010 schools have clear duties to ensure that children with disabilities are not treated unfavourably and to take reasonable steps to avoid putting a disabled pupil at a substantial disadvantage in comparison with a non-disabled pupil.</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pBdr>
          <w:top w:color="000000" w:space="0" w:sz="18" w:val="single"/>
          <w:left w:color="000000" w:space="4" w:sz="18" w:val="single"/>
          <w:bottom w:color="000000" w:space="1" w:sz="18" w:val="single"/>
          <w:right w:color="000000" w:space="4" w:sz="18" w:val="single"/>
        </w:pBdr>
        <w:jc w:val="center"/>
        <w:rPr>
          <w:rFonts w:ascii="Prata" w:cs="Prata" w:eastAsia="Prata" w:hAnsi="Prata"/>
          <w:vertAlign w:val="baseline"/>
        </w:rPr>
      </w:pPr>
      <w:r w:rsidDel="00000000" w:rsidR="00000000" w:rsidRPr="00000000">
        <w:rPr>
          <w:rFonts w:ascii="Prata" w:cs="Prata" w:eastAsia="Prata" w:hAnsi="Prata"/>
          <w:b w:val="1"/>
          <w:bCs w:val="1"/>
          <w:vertAlign w:val="baseline"/>
          <w:rtl w:val="0"/>
        </w:rPr>
        <w:t xml:space="preserve">Complaints</w:t>
      </w:r>
      <w:r w:rsidDel="00000000" w:rsidR="00000000" w:rsidRPr="00000000">
        <w:rPr>
          <w:rtl w:val="0"/>
        </w:rPr>
      </w:r>
    </w:p>
    <w:p w:rsidR="00000000" w:rsidDel="00000000" w:rsidP="00000000" w:rsidRDefault="00000000" w:rsidRPr="00000000" w14:paraId="000000C9">
      <w:pPr>
        <w:pBdr>
          <w:top w:color="000000" w:space="0" w:sz="18" w:val="single"/>
          <w:left w:color="000000" w:space="4" w:sz="18" w:val="single"/>
          <w:bottom w:color="000000" w:space="1" w:sz="18" w:val="single"/>
          <w:right w:color="000000" w:space="4" w:sz="18" w:val="single"/>
        </w:pBdr>
        <w:jc w:val="cente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tabs>
          <w:tab w:val="left" w:leader="none" w:pos="2835"/>
          <w:tab w:val="left" w:leader="none" w:pos="7938"/>
        </w:tabs>
        <w:ind w:left="851" w:hanging="851"/>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CC">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This policy is in accordance with the Schools Service Inter-Agency Policy of The Use of Reasonable Force to Control Pupils.  As such, those acting in accordance with it, providing they act in good faith, working within the authority guidelines, will be positively supported in their actions.</w:t>
      </w:r>
    </w:p>
    <w:p w:rsidR="00000000" w:rsidDel="00000000" w:rsidP="00000000" w:rsidRDefault="00000000" w:rsidRPr="00000000" w14:paraId="000000CD">
      <w:pPr>
        <w:tabs>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CE">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Involving parents when an incident occurs, and having our clear policy about physical contact with pupils that staff adhere to, will help avoid complaints from parents.  Providing staff with approved training will also help.</w:t>
      </w:r>
    </w:p>
    <w:p w:rsidR="00000000" w:rsidDel="00000000" w:rsidP="00000000" w:rsidRDefault="00000000" w:rsidRPr="00000000" w14:paraId="000000CF">
      <w:pPr>
        <w:tabs>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D0">
      <w:pPr>
        <w:tabs>
          <w:tab w:val="left" w:leader="none" w:pos="2835"/>
          <w:tab w:val="left" w:leader="none" w:pos="7938"/>
        </w:tabs>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complaints will be recorded and followed up by the Headteacher or their representative in the first instance.  Where appropriate the Schools Service will be notified/kept informed.</w:t>
      </w:r>
    </w:p>
    <w:p w:rsidR="00000000" w:rsidDel="00000000" w:rsidP="00000000" w:rsidRDefault="00000000" w:rsidRPr="00000000" w14:paraId="000000D1">
      <w:pPr>
        <w:tabs>
          <w:tab w:val="left" w:leader="none" w:pos="2835"/>
          <w:tab w:val="left" w:leader="none" w:pos="7938"/>
        </w:tabs>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D2">
      <w:pPr>
        <w:tabs>
          <w:tab w:val="left" w:leader="none" w:pos="2835"/>
          <w:tab w:val="left" w:leader="none" w:pos="7938"/>
        </w:tabs>
        <w:jc w:val="both"/>
        <w:rPr>
          <w:rFonts w:ascii="Prata" w:cs="Prata" w:eastAsia="Prata" w:hAnsi="Prata"/>
        </w:rPr>
      </w:pPr>
      <w:r w:rsidDel="00000000" w:rsidR="00000000" w:rsidRPr="00000000">
        <w:rPr>
          <w:rFonts w:ascii="Prata" w:cs="Prata" w:eastAsia="Prata" w:hAnsi="Prata"/>
          <w:vertAlign w:val="baseline"/>
          <w:rtl w:val="0"/>
        </w:rPr>
        <w:t xml:space="preserve">A complaint or dispute about the use of force by a member of staff might lead to an investigation under disciplinary procedures or by the Police and Social Services under Child Protection procedures.  See other guidance in the School Service Child Protection Policy.</w:t>
      </w:r>
      <w:r w:rsidDel="00000000" w:rsidR="00000000" w:rsidRPr="00000000">
        <w:rPr>
          <w:rtl w:val="0"/>
        </w:rPr>
      </w:r>
    </w:p>
    <w:p w:rsidR="00000000" w:rsidDel="00000000" w:rsidP="00000000" w:rsidRDefault="00000000" w:rsidRPr="00000000" w14:paraId="000000D3">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4">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5">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6">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7">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8">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9">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A">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B">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C">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D">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E">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DF">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0">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1">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2">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3">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4">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5">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6">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7">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8">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9">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A">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B">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C">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D">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E">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EF">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0">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1">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2">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3">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4">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5">
      <w:pPr>
        <w:tabs>
          <w:tab w:val="left" w:leader="none" w:pos="2835"/>
          <w:tab w:val="left" w:leader="none" w:pos="7938"/>
        </w:tabs>
        <w:jc w:val="both"/>
        <w:rPr>
          <w:rFonts w:ascii="Prata" w:cs="Prata" w:eastAsia="Prata" w:hAnsi="Prata"/>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rata" w:cs="Prata" w:eastAsia="Prata" w:hAnsi="Prata"/>
          <w:i w:val="0"/>
          <w:iCs w:val="0"/>
          <w:smallCaps w:val="0"/>
          <w:strike w:val="0"/>
          <w:color w:val="000000"/>
          <w:sz w:val="36"/>
          <w:szCs w:val="36"/>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36"/>
          <w:szCs w:val="36"/>
          <w:u w:val="none"/>
          <w:shd w:fill="auto" w:val="clear"/>
          <w:vertAlign w:val="baseline"/>
          <w:rtl w:val="0"/>
        </w:rPr>
        <w:t xml:space="preserve">Appendix 1</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FD">
      <w:pPr>
        <w:pStyle w:val="Heading1"/>
        <w:pBdr>
          <w:top w:color="000000" w:space="0" w:sz="18" w:val="single"/>
          <w:left w:color="000000" w:space="4" w:sz="18" w:val="single"/>
          <w:bottom w:color="000000" w:space="1" w:sz="18" w:val="single"/>
          <w:right w:color="000000" w:space="4" w:sz="18" w:val="single"/>
        </w:pBdr>
        <w:jc w:val="center"/>
        <w:rPr>
          <w:rFonts w:ascii="Prata" w:cs="Prata" w:eastAsia="Prata" w:hAnsi="Prata"/>
          <w:sz w:val="24"/>
          <w:szCs w:val="24"/>
          <w:vertAlign w:val="baseline"/>
        </w:rPr>
      </w:pPr>
      <w:r w:rsidDel="00000000" w:rsidR="00000000" w:rsidRPr="00000000">
        <w:rPr>
          <w:rFonts w:ascii="Prata" w:cs="Prata" w:eastAsia="Prata" w:hAnsi="Prata"/>
          <w:b w:val="1"/>
          <w:bCs w:val="1"/>
          <w:sz w:val="24"/>
          <w:szCs w:val="24"/>
          <w:vertAlign w:val="baseline"/>
          <w:rtl w:val="0"/>
        </w:rPr>
        <w:t xml:space="preserve">APPROPRIATE LEGISLATION</w:t>
      </w:r>
      <w:r w:rsidDel="00000000" w:rsidR="00000000" w:rsidRPr="00000000">
        <w:rPr>
          <w:rtl w:val="0"/>
        </w:rPr>
      </w:r>
    </w:p>
    <w:p w:rsidR="00000000" w:rsidDel="00000000" w:rsidP="00000000" w:rsidRDefault="00000000" w:rsidRPr="00000000" w14:paraId="000000FE">
      <w:pPr>
        <w:pBdr>
          <w:top w:color="000000" w:space="0" w:sz="18" w:val="single"/>
          <w:left w:color="000000" w:space="4" w:sz="18" w:val="single"/>
          <w:bottom w:color="000000" w:space="1" w:sz="18" w:val="single"/>
          <w:right w:color="000000" w:space="4" w:sz="18" w:val="single"/>
        </w:pBd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Health and Safety at Work  Act 1974 &amp; 1992</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Children Act 1989</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Permissible Forms of Control in Children’s Residential Care DoH 4/93</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Taking Care, Taking Control 11/96</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Education Act 1996</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Guidance for Restrictive Physical Interventions – how to provide safe services for people with Learning Disabilities and Autistic Spectrum Disorder, July 2002</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Education and Inspections Act 2006</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Equality Act 2010</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WG Guidance: Safe and effective intervention – use of reasonable force and searching for weapons (041/2010)</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Health and Safety at Work 1974</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Areas of Responsibility – The Local Authority:</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provide such supervision, instruction and training as is necessary to ensure so far as is reasonably practicable, the health and safety at work of employees. (Section 2(2)c.</w:t>
      </w:r>
    </w:p>
    <w:p w:rsidR="00000000" w:rsidDel="00000000" w:rsidP="00000000" w:rsidRDefault="00000000" w:rsidRPr="00000000" w14:paraId="000001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concept of “….. so far as is reasonably practicable” disappears in favour of an absolute obligation irrespective of cost, time or inconvenience. (From 1</w:t>
      </w:r>
      <w:r w:rsidDel="00000000" w:rsidR="00000000" w:rsidRPr="00000000">
        <w:rPr>
          <w:rFonts w:ascii="Prata" w:cs="Prata" w:eastAsia="Prata" w:hAnsi="Prata"/>
          <w:i w:val="0"/>
          <w:iCs w:val="0"/>
          <w:smallCaps w:val="0"/>
          <w:strike w:val="0"/>
          <w:color w:val="000000"/>
          <w:sz w:val="24"/>
          <w:szCs w:val="24"/>
          <w:u w:val="none"/>
          <w:shd w:fill="auto" w:val="clear"/>
          <w:vertAlign w:val="superscript"/>
          <w:rtl w:val="0"/>
        </w:rPr>
        <w:t xml:space="preserve">st</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January 1993)</w:t>
      </w:r>
    </w:p>
    <w:p w:rsidR="00000000" w:rsidDel="00000000" w:rsidP="00000000" w:rsidRDefault="00000000" w:rsidRPr="00000000" w14:paraId="000001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Identify the nature and extend of the risk where violent incidents are foreseeable and accordingly to devise measures which provide a safe workplace and a safe system of work – Section 2</w:t>
      </w:r>
    </w:p>
    <w:p w:rsidR="00000000" w:rsidDel="00000000" w:rsidP="00000000" w:rsidRDefault="00000000" w:rsidRPr="00000000" w14:paraId="000001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Education Services Advisory Committee working definition of violence is:-</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1"/>
          <w:iCs w:val="1"/>
          <w:smallCaps w:val="0"/>
          <w:strike w:val="0"/>
          <w:color w:val="000000"/>
          <w:sz w:val="24"/>
          <w:szCs w:val="24"/>
          <w:u w:val="none"/>
          <w:shd w:fill="auto" w:val="clear"/>
          <w:vertAlign w:val="baseline"/>
          <w:rtl w:val="0"/>
        </w:rPr>
        <w:t xml:space="preserve">“Any incident in which an employee is abused, threatened or assaulted by a student, pupil or member of the public in circumstances arising out of his or her employment”.</w:t>
      </w: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Areas of Responsibility – Local Management</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To introduce and maintain effective planning, organisation, control and monitoring arrangements – Regulation 4</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Have in place written procedures for danger areas and emergencies involving physical attack which could lead to injury or staff or others – Regulation 7</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Areas of Responsibility – Employees</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Take reasonable care of themselves and others who could be affected by what they do or don’t do – Section 7 (a)</w:t>
      </w:r>
    </w:p>
    <w:p w:rsidR="00000000" w:rsidDel="00000000" w:rsidP="00000000" w:rsidRDefault="00000000" w:rsidRPr="00000000" w14:paraId="000001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Co-operate with the employer to ensure health and safety duties and requirements are complied with – Section 7 (b)</w:t>
      </w:r>
    </w:p>
    <w:p w:rsidR="00000000" w:rsidDel="00000000" w:rsidP="00000000" w:rsidRDefault="00000000" w:rsidRPr="00000000" w14:paraId="000001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Report to their employer or Health and Safety Adviser any matter in which safety is compromised and any shortcomings in the health and safety system – Regulation 12.</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Education Act 1996 – Section 550A (Later replaced by Section 93 of the Education and Inspections Act 2006)</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The use of reasonable force to control or restrain pupils</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Deals with the use of physical force by teachers and by other members of staff who are authorised by the Headteacher to have control of or to be in charge of pupils</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Came into force on 1</w:t>
      </w:r>
      <w:r w:rsidDel="00000000" w:rsidR="00000000" w:rsidRPr="00000000">
        <w:rPr>
          <w:rFonts w:ascii="Prata" w:cs="Prata" w:eastAsia="Prata" w:hAnsi="Prata"/>
          <w:i w:val="0"/>
          <w:iCs w:val="0"/>
          <w:smallCaps w:val="0"/>
          <w:strike w:val="0"/>
          <w:color w:val="000000"/>
          <w:sz w:val="24"/>
          <w:szCs w:val="24"/>
          <w:u w:val="none"/>
          <w:shd w:fill="auto" w:val="clear"/>
          <w:vertAlign w:val="superscript"/>
          <w:rtl w:val="0"/>
        </w:rPr>
        <w:t xml:space="preserve">st</w:t>
      </w: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 September 1998 and applies to all maintained schools</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Indicates where necessary, reasonable force can be used to control or restrain pupils</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Stresses that physical intervention should be regarded as a final option when other restraint strategies prove ineffective</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Section 550A allows teachers and other persons who are authorised by the Headteacher to use force as is reasonable to prevent a pupil from doing or continuing to do any of the following:-</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Committing a criminal offence (including behaving in a way that would be an offence if the pupil were not under the age of criminal responsibility)</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Injuring themselves or others</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Causing damage to property (including the pupil’s own property)</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Engaging in any behaviour prejudicial to maintaining good order and discipline at the school or among any of its pupils, whether that behaviour occurs in a classroom during a teaching session or elsewhere.</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Reasonable Force:</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There is no legal definition of reasonable force</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It will always depend on a particular circumstance</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The use of force can be regarded as reasonable only if the circumstances of the incident and the seriousness of the behaviour or the consequences it is intended to prevent.  Any force used should always be the minimum needed to achieve the desired result.</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Whether it is reasonable to used force, and the degree of force that could be reasonably employed, may also depend on the age, understanding, physical maturity and sex of the pupil.</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Prata" w:cs="Prata" w:eastAsia="Prata" w:hAnsi="Prata"/>
          <w:b w:val="1"/>
          <w:bCs w:val="1"/>
          <w:i w:val="0"/>
          <w:iCs w:val="0"/>
          <w:smallCaps w:val="0"/>
          <w:strike w:val="0"/>
          <w:color w:val="000000"/>
          <w:sz w:val="24"/>
          <w:szCs w:val="24"/>
          <w:u w:val="none"/>
          <w:shd w:fill="auto" w:val="clear"/>
          <w:vertAlign w:val="baseline"/>
          <w:rtl w:val="0"/>
        </w:rPr>
        <w:t xml:space="preserve">Examples of situations in which the use of reasonable force might be appropriate:</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Pupils fighting</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pupil engaged in, or an the verge of committing, deliberate damage or vandalism to property.</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pupil causing, or at risk of causing, injury or damage by accident, by rough play, or by misuse of dangerous materials or objects</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pupil running in a corridor or on a stairway in a way that might cause an accident likely to injure him/herself or others.</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pupil persistently refusing to obey an order to leave a classroom</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pupil behaving in a way that is seriously disrupting to the lesson</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Prata" w:cs="Prata" w:eastAsia="Prata" w:hAnsi="Prata"/>
          <w:i w:val="0"/>
          <w:iCs w:val="0"/>
          <w:smallCaps w:val="0"/>
          <w:strike w:val="0"/>
          <w:color w:val="000000"/>
          <w:sz w:val="24"/>
          <w:szCs w:val="24"/>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A pupil absconding from class or trying to leave school but only if the pupil could be at risk if not kept in the classroom or school.</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Section 93 of the Education and Inspections Act 2006 which came into effect in October 2010 replaced Section 550A of the Education Act 1996 with minor changes. It sets out the same circumstances in which reasonable force may be applied. Section 95 of the Act defines who has the power to use such force. </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It is always unlawful to use force as a punishment because it would fall within the definition of corporal punishment, abolished by Section 548 of the Education Act 1996.</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Date of policy reviewed:  </w:t>
      </w:r>
      <w:r w:rsidDel="00000000" w:rsidR="00000000" w:rsidRPr="00000000">
        <w:rPr>
          <w:rFonts w:ascii="Prata" w:cs="Prata" w:eastAsia="Prata" w:hAnsi="Prata"/>
          <w:rtl w:val="0"/>
        </w:rPr>
        <w:t xml:space="preserve">September 2025</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Prata" w:cs="Prata" w:eastAsia="Prata" w:hAnsi="Prata"/>
          <w:i w:val="0"/>
          <w:iCs w:val="0"/>
          <w:smallCaps w:val="0"/>
          <w:strike w:val="0"/>
          <w:color w:val="000000"/>
          <w:sz w:val="24"/>
          <w:szCs w:val="24"/>
          <w:u w:val="none"/>
          <w:shd w:fill="auto" w:val="clear"/>
          <w:vertAlign w:val="baseline"/>
          <w:rtl w:val="0"/>
        </w:rPr>
        <w:t xml:space="preserve">Signed:</w:t>
      </w: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Bad Script" w:cs="Bad Script" w:eastAsia="Bad Script" w:hAnsi="Bad Script"/>
          <w:b w:val="0"/>
          <w:bCs w:val="0"/>
          <w:i w:val="0"/>
          <w:iCs w:val="0"/>
          <w:smallCaps w:val="0"/>
          <w:strike w:val="0"/>
          <w:color w:val="000000"/>
          <w:sz w:val="52"/>
          <w:szCs w:val="52"/>
          <w:u w:val="none"/>
          <w:shd w:fill="auto" w:val="clear"/>
          <w:vertAlign w:val="baseline"/>
          <w:rtl w:val="0"/>
        </w:rPr>
        <w:t xml:space="preserve">S Jones</w:t>
      </w:r>
      <w:r w:rsidDel="00000000" w:rsidR="00000000" w:rsidRPr="00000000">
        <w:rPr>
          <w:rFonts w:ascii="Comic Sans MS" w:cs="Comic Sans MS" w:eastAsia="Comic Sans MS" w:hAnsi="Comic Sans MS"/>
          <w:b w:val="0"/>
          <w:bCs w:val="0"/>
          <w:i w:val="0"/>
          <w:iCs w:val="0"/>
          <w:smallCaps w:val="0"/>
          <w:strike w:val="0"/>
          <w:color w:val="000000"/>
          <w:sz w:val="52"/>
          <w:szCs w:val="5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ata" w:cs="Prata" w:eastAsia="Prata" w:hAnsi="Prata"/>
          <w:b w:val="1"/>
          <w:bCs w:val="1"/>
          <w:sz w:val="36"/>
          <w:szCs w:val="36"/>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Prata" w:cs="Prata" w:eastAsia="Prata" w:hAnsi="Prata"/>
          <w:b w:val="1"/>
          <w:bCs w:val="1"/>
          <w:i w:val="0"/>
          <w:iCs w:val="0"/>
          <w:smallCaps w:val="0"/>
          <w:strike w:val="0"/>
          <w:color w:val="000000"/>
          <w:sz w:val="36"/>
          <w:szCs w:val="36"/>
          <w:u w:val="none"/>
          <w:shd w:fill="auto" w:val="clear"/>
          <w:vertAlign w:val="baseline"/>
          <w:rtl w:val="0"/>
        </w:rPr>
        <w:t xml:space="preserve">Appendix 2</w:t>
      </w:r>
      <w:r w:rsidDel="00000000" w:rsidR="00000000" w:rsidRPr="00000000">
        <w:rPr>
          <w:rtl w:val="0"/>
        </w:rPr>
      </w:r>
    </w:p>
    <w:p w:rsidR="00000000" w:rsidDel="00000000" w:rsidP="00000000" w:rsidRDefault="00000000" w:rsidRPr="00000000" w14:paraId="0000016A">
      <w:pPr>
        <w:pStyle w:val="Heading3"/>
        <w:ind w:left="0" w:firstLine="0"/>
        <w:jc w:val="center"/>
        <w:rPr>
          <w:rFonts w:ascii="Comic Sans MS" w:cs="Comic Sans MS" w:eastAsia="Comic Sans MS" w:hAnsi="Comic Sans MS"/>
          <w:sz w:val="24"/>
          <w:szCs w:val="24"/>
          <w:vertAlign w:val="baseline"/>
        </w:rPr>
      </w:pPr>
      <w:r w:rsidDel="00000000" w:rsidR="00000000" w:rsidRPr="00000000">
        <w:rPr>
          <w:rFonts w:ascii="Comic Sans MS" w:cs="Comic Sans MS" w:eastAsia="Comic Sans MS" w:hAnsi="Comic Sans MS"/>
          <w:sz w:val="24"/>
          <w:szCs w:val="24"/>
          <w:vertAlign w:val="baseline"/>
          <w:rtl w:val="0"/>
        </w:rPr>
        <w:t xml:space="preserve">Tremorfa Nursery School</w:t>
      </w:r>
      <w:r w:rsidDel="00000000" w:rsidR="00000000" w:rsidRPr="00000000">
        <w:drawing>
          <wp:anchor allowOverlap="1" behindDoc="0" distB="0" distT="0" distL="114300" distR="114300" hidden="0" layoutInCell="1" locked="0" relativeHeight="0" simplePos="0">
            <wp:simplePos x="0" y="0"/>
            <wp:positionH relativeFrom="column">
              <wp:posOffset>5094605</wp:posOffset>
            </wp:positionH>
            <wp:positionV relativeFrom="paragraph">
              <wp:posOffset>-180974</wp:posOffset>
            </wp:positionV>
            <wp:extent cx="722630" cy="689610"/>
            <wp:effectExtent b="38100" l="38100" r="38100" t="38100"/>
            <wp:wrapNone/>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22630" cy="689610"/>
                    </a:xfrm>
                    <a:prstGeom prst="rect"/>
                    <a:ln w="38100">
                      <a:solidFill>
                        <a:srgbClr val="0000FF"/>
                      </a:solidFill>
                      <a:prstDash val="solid"/>
                    </a:ln>
                  </pic:spPr>
                </pic:pic>
              </a:graphicData>
            </a:graphic>
          </wp:anchor>
        </w:drawing>
      </w:r>
    </w:p>
    <w:p w:rsidR="00000000" w:rsidDel="00000000" w:rsidP="00000000" w:rsidRDefault="00000000" w:rsidRPr="00000000" w14:paraId="0000016B">
      <w:pPr>
        <w:jc w:val="cente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6C">
      <w:pPr>
        <w:jc w:val="center"/>
        <w:rPr>
          <w:rFonts w:ascii="Comic Sans MS" w:cs="Comic Sans MS" w:eastAsia="Comic Sans MS" w:hAnsi="Comic Sans MS"/>
          <w:vertAlign w:val="baseline"/>
        </w:rPr>
      </w:pPr>
      <w:r w:rsidDel="00000000" w:rsidR="00000000" w:rsidRPr="00000000">
        <w:rPr>
          <w:rFonts w:ascii="Comic Sans MS" w:cs="Comic Sans MS" w:eastAsia="Comic Sans MS" w:hAnsi="Comic Sans MS"/>
          <w:b w:val="1"/>
          <w:bCs w:val="1"/>
          <w:vertAlign w:val="baseline"/>
          <w:rtl w:val="0"/>
        </w:rPr>
        <w:t xml:space="preserve">Record of Positive Physical Intervention of Pupils</w:t>
      </w:r>
      <w:r w:rsidDel="00000000" w:rsidR="00000000" w:rsidRPr="00000000">
        <w:rPr>
          <w:rtl w:val="0"/>
        </w:rPr>
      </w:r>
    </w:p>
    <w:p w:rsidR="00000000" w:rsidDel="00000000" w:rsidP="00000000" w:rsidRDefault="00000000" w:rsidRPr="00000000" w14:paraId="0000016D">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6E">
      <w:pPr>
        <w:rPr>
          <w:rFonts w:ascii="Comic Sans MS" w:cs="Comic Sans MS" w:eastAsia="Comic Sans MS" w:hAnsi="Comic Sans MS"/>
          <w:sz w:val="20"/>
          <w:szCs w:val="20"/>
          <w:u w:val="single"/>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Name of Pupil:  </w:t>
      </w:r>
      <w:r w:rsidDel="00000000" w:rsidR="00000000" w:rsidRPr="00000000">
        <w:rPr>
          <w:rFonts w:ascii="Comic Sans MS" w:cs="Comic Sans MS" w:eastAsia="Comic Sans MS" w:hAnsi="Comic Sans MS"/>
          <w:b w:val="1"/>
          <w:bCs w:val="1"/>
          <w:sz w:val="20"/>
          <w:szCs w:val="20"/>
          <w:u w:val="single"/>
          <w:vertAlign w:val="baseline"/>
          <w:rtl w:val="0"/>
        </w:rPr>
        <w:tab/>
        <w:tab/>
        <w:tab/>
        <w:tab/>
        <w:tab/>
        <w:tab/>
      </w:r>
      <w:r w:rsidDel="00000000" w:rsidR="00000000" w:rsidRPr="00000000">
        <w:rPr>
          <w:rFonts w:ascii="Comic Sans MS" w:cs="Comic Sans MS" w:eastAsia="Comic Sans MS" w:hAnsi="Comic Sans MS"/>
          <w:b w:val="1"/>
          <w:bCs w:val="1"/>
          <w:sz w:val="20"/>
          <w:szCs w:val="20"/>
          <w:vertAlign w:val="baseline"/>
          <w:rtl w:val="0"/>
        </w:rPr>
        <w:t xml:space="preserve">  Group:  </w:t>
      </w:r>
      <w:r w:rsidDel="00000000" w:rsidR="00000000" w:rsidRPr="00000000">
        <w:rPr>
          <w:rFonts w:ascii="Comic Sans MS" w:cs="Comic Sans MS" w:eastAsia="Comic Sans MS" w:hAnsi="Comic Sans MS"/>
          <w:b w:val="1"/>
          <w:bCs w:val="1"/>
          <w:sz w:val="20"/>
          <w:szCs w:val="20"/>
          <w:u w:val="single"/>
          <w:vertAlign w:val="baseline"/>
          <w:rtl w:val="0"/>
        </w:rPr>
        <w:tab/>
        <w:tab/>
        <w:tab/>
      </w:r>
      <w:r w:rsidDel="00000000" w:rsidR="00000000" w:rsidRPr="00000000">
        <w:rPr>
          <w:rtl w:val="0"/>
        </w:rPr>
      </w:r>
    </w:p>
    <w:p w:rsidR="00000000" w:rsidDel="00000000" w:rsidP="00000000" w:rsidRDefault="00000000" w:rsidRPr="00000000" w14:paraId="0000016F">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70">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Gender: </w:t>
        <w:tab/>
      </w:r>
      <w:sdt>
        <w:sdtPr>
          <w:id w:val="951804241"/>
          <w:tag w:val="goog_rdk_0"/>
        </w:sdtPr>
        <w:sdtContent>
          <w:r w:rsidDel="00000000" w:rsidR="00000000" w:rsidRPr="00000000">
            <w:rPr>
              <w:rFonts w:ascii="Gungsuh" w:cs="Gungsuh" w:eastAsia="Gungsuh" w:hAnsi="Gungsuh"/>
              <w:sz w:val="20"/>
              <w:szCs w:val="20"/>
              <w:vertAlign w:val="baseline"/>
              <w:rtl w:val="0"/>
            </w:rPr>
            <w:t xml:space="preserve"> Male ◻  Female ◻</w:t>
          </w:r>
        </w:sdtContent>
      </w:sdt>
      <w:r w:rsidDel="00000000" w:rsidR="00000000" w:rsidRPr="00000000">
        <w:rPr>
          <w:rFonts w:ascii="Comic Sans MS" w:cs="Comic Sans MS" w:eastAsia="Comic Sans MS" w:hAnsi="Comic Sans MS"/>
          <w:b w:val="1"/>
          <w:bCs w:val="1"/>
          <w:sz w:val="20"/>
          <w:szCs w:val="20"/>
          <w:vertAlign w:val="baseline"/>
          <w:rtl w:val="0"/>
        </w:rPr>
        <w:tab/>
        <w:t xml:space="preserve">Is the pupil a Looked After Child?  </w:t>
      </w:r>
      <w:sdt>
        <w:sdtPr>
          <w:id w:val="-1137201685"/>
          <w:tag w:val="goog_rdk_1"/>
        </w:sdtPr>
        <w:sdtContent>
          <w:r w:rsidDel="00000000" w:rsidR="00000000" w:rsidRPr="00000000">
            <w:rPr>
              <w:rFonts w:ascii="Gungsuh" w:cs="Gungsuh" w:eastAsia="Gungsuh" w:hAnsi="Gungsuh"/>
              <w:sz w:val="20"/>
              <w:szCs w:val="20"/>
              <w:vertAlign w:val="baseline"/>
              <w:rtl w:val="0"/>
            </w:rPr>
            <w:t xml:space="preserve">Yes ◻ No ◻</w:t>
          </w:r>
        </w:sdtContent>
      </w:sdt>
      <w:r w:rsidDel="00000000" w:rsidR="00000000" w:rsidRPr="00000000">
        <w:rPr>
          <w:rtl w:val="0"/>
        </w:rPr>
      </w:r>
    </w:p>
    <w:p w:rsidR="00000000" w:rsidDel="00000000" w:rsidP="00000000" w:rsidRDefault="00000000" w:rsidRPr="00000000" w14:paraId="00000171">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72">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Date of Incident:  </w:t>
      </w:r>
      <w:r w:rsidDel="00000000" w:rsidR="00000000" w:rsidRPr="00000000">
        <w:rPr>
          <w:rFonts w:ascii="Comic Sans MS" w:cs="Comic Sans MS" w:eastAsia="Comic Sans MS" w:hAnsi="Comic Sans MS"/>
          <w:b w:val="1"/>
          <w:bCs w:val="1"/>
          <w:sz w:val="20"/>
          <w:szCs w:val="20"/>
          <w:u w:val="single"/>
          <w:vertAlign w:val="baseline"/>
          <w:rtl w:val="0"/>
        </w:rPr>
        <w:tab/>
        <w:tab/>
      </w:r>
      <w:r w:rsidDel="00000000" w:rsidR="00000000" w:rsidRPr="00000000">
        <w:rPr>
          <w:rFonts w:ascii="Comic Sans MS" w:cs="Comic Sans MS" w:eastAsia="Comic Sans MS" w:hAnsi="Comic Sans MS"/>
          <w:b w:val="1"/>
          <w:bCs w:val="1"/>
          <w:sz w:val="20"/>
          <w:szCs w:val="20"/>
          <w:vertAlign w:val="baseline"/>
          <w:rtl w:val="0"/>
        </w:rPr>
        <w:t xml:space="preserve">Time of Incident:  </w:t>
      </w:r>
      <w:r w:rsidDel="00000000" w:rsidR="00000000" w:rsidRPr="00000000">
        <w:rPr>
          <w:rFonts w:ascii="Comic Sans MS" w:cs="Comic Sans MS" w:eastAsia="Comic Sans MS" w:hAnsi="Comic Sans MS"/>
          <w:b w:val="1"/>
          <w:bCs w:val="1"/>
          <w:sz w:val="20"/>
          <w:szCs w:val="20"/>
          <w:u w:val="single"/>
          <w:vertAlign w:val="baseline"/>
          <w:rtl w:val="0"/>
        </w:rPr>
        <w:tab/>
        <w:tab/>
      </w:r>
      <w:r w:rsidDel="00000000" w:rsidR="00000000" w:rsidRPr="00000000">
        <w:rPr>
          <w:rFonts w:ascii="Comic Sans MS" w:cs="Comic Sans MS" w:eastAsia="Comic Sans MS" w:hAnsi="Comic Sans MS"/>
          <w:b w:val="1"/>
          <w:bCs w:val="1"/>
          <w:sz w:val="20"/>
          <w:szCs w:val="20"/>
          <w:vertAlign w:val="baseline"/>
          <w:rtl w:val="0"/>
        </w:rPr>
        <w:t xml:space="preserve">  Place:  </w:t>
      </w:r>
      <w:r w:rsidDel="00000000" w:rsidR="00000000" w:rsidRPr="00000000">
        <w:rPr>
          <w:rFonts w:ascii="Comic Sans MS" w:cs="Comic Sans MS" w:eastAsia="Comic Sans MS" w:hAnsi="Comic Sans MS"/>
          <w:b w:val="1"/>
          <w:bCs w:val="1"/>
          <w:sz w:val="20"/>
          <w:szCs w:val="20"/>
          <w:u w:val="single"/>
          <w:vertAlign w:val="baseline"/>
          <w:rtl w:val="0"/>
        </w:rPr>
        <w:tab/>
        <w:tab/>
      </w:r>
      <w:r w:rsidDel="00000000" w:rsidR="00000000" w:rsidRPr="00000000">
        <w:rPr>
          <w:rtl w:val="0"/>
        </w:rPr>
      </w:r>
    </w:p>
    <w:p w:rsidR="00000000" w:rsidDel="00000000" w:rsidP="00000000" w:rsidRDefault="00000000" w:rsidRPr="00000000" w14:paraId="00000173">
      <w:pPr>
        <w:rPr>
          <w:rFonts w:ascii="Comic Sans MS" w:cs="Comic Sans MS" w:eastAsia="Comic Sans MS" w:hAnsi="Comic Sans MS"/>
          <w:sz w:val="20"/>
          <w:szCs w:val="20"/>
          <w:u w:val="single"/>
          <w:vertAlign w:val="baseline"/>
        </w:rPr>
      </w:pPr>
      <w:r w:rsidDel="00000000" w:rsidR="00000000" w:rsidRPr="00000000">
        <w:rPr>
          <w:rtl w:val="0"/>
        </w:rPr>
      </w:r>
    </w:p>
    <w:p w:rsidR="00000000" w:rsidDel="00000000" w:rsidP="00000000" w:rsidRDefault="00000000" w:rsidRPr="00000000" w14:paraId="00000174">
      <w:pPr>
        <w:rPr>
          <w:rFonts w:ascii="Comic Sans MS" w:cs="Comic Sans MS" w:eastAsia="Comic Sans MS" w:hAnsi="Comic Sans MS"/>
          <w:sz w:val="20"/>
          <w:szCs w:val="20"/>
          <w:u w:val="single"/>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Reporting Staff:  </w:t>
      </w:r>
      <w:r w:rsidDel="00000000" w:rsidR="00000000" w:rsidRPr="00000000">
        <w:rPr>
          <w:rFonts w:ascii="Comic Sans MS" w:cs="Comic Sans MS" w:eastAsia="Comic Sans MS" w:hAnsi="Comic Sans MS"/>
          <w:b w:val="1"/>
          <w:bCs w:val="1"/>
          <w:sz w:val="20"/>
          <w:szCs w:val="20"/>
          <w:u w:val="single"/>
          <w:vertAlign w:val="baseline"/>
          <w:rtl w:val="0"/>
        </w:rPr>
        <w:tab/>
        <w:tab/>
        <w:tab/>
      </w:r>
      <w:r w:rsidDel="00000000" w:rsidR="00000000" w:rsidRPr="00000000">
        <w:rPr>
          <w:rFonts w:ascii="Comic Sans MS" w:cs="Comic Sans MS" w:eastAsia="Comic Sans MS" w:hAnsi="Comic Sans MS"/>
          <w:b w:val="1"/>
          <w:bCs w:val="1"/>
          <w:sz w:val="20"/>
          <w:szCs w:val="20"/>
          <w:vertAlign w:val="baseline"/>
          <w:rtl w:val="0"/>
        </w:rPr>
        <w:t xml:space="preserve">  Staff Involved:  </w:t>
      </w:r>
      <w:r w:rsidDel="00000000" w:rsidR="00000000" w:rsidRPr="00000000">
        <w:rPr>
          <w:rFonts w:ascii="Comic Sans MS" w:cs="Comic Sans MS" w:eastAsia="Comic Sans MS" w:hAnsi="Comic Sans MS"/>
          <w:b w:val="1"/>
          <w:bCs w:val="1"/>
          <w:sz w:val="20"/>
          <w:szCs w:val="20"/>
          <w:u w:val="single"/>
          <w:vertAlign w:val="baseline"/>
          <w:rtl w:val="0"/>
        </w:rPr>
        <w:tab/>
        <w:tab/>
        <w:t xml:space="preserve">___</w:t>
      </w:r>
      <w:r w:rsidDel="00000000" w:rsidR="00000000" w:rsidRPr="00000000">
        <w:rPr>
          <w:rtl w:val="0"/>
        </w:rPr>
      </w:r>
    </w:p>
    <w:p w:rsidR="00000000" w:rsidDel="00000000" w:rsidP="00000000" w:rsidRDefault="00000000" w:rsidRPr="00000000" w14:paraId="00000175">
      <w:pPr>
        <w:rPr>
          <w:rFonts w:ascii="Comic Sans MS" w:cs="Comic Sans MS" w:eastAsia="Comic Sans MS" w:hAnsi="Comic Sans MS"/>
          <w:sz w:val="20"/>
          <w:szCs w:val="20"/>
          <w:u w:val="single"/>
          <w:vertAlign w:val="baseline"/>
        </w:rPr>
      </w:pPr>
      <w:r w:rsidDel="00000000" w:rsidR="00000000" w:rsidRPr="00000000">
        <w:rPr>
          <w:rtl w:val="0"/>
        </w:rPr>
      </w:r>
    </w:p>
    <w:p w:rsidR="00000000" w:rsidDel="00000000" w:rsidP="00000000" w:rsidRDefault="00000000" w:rsidRPr="00000000" w14:paraId="00000176">
      <w:pPr>
        <w:rPr>
          <w:rFonts w:ascii="Comic Sans MS" w:cs="Comic Sans MS" w:eastAsia="Comic Sans MS" w:hAnsi="Comic Sans MS"/>
          <w:sz w:val="20"/>
          <w:szCs w:val="20"/>
          <w:u w:val="single"/>
          <w:vertAlign w:val="baseline"/>
        </w:rPr>
      </w:pPr>
      <w:r w:rsidDel="00000000" w:rsidR="00000000" w:rsidRPr="00000000">
        <w:rPr>
          <w:rFonts w:ascii="Comic Sans MS" w:cs="Comic Sans MS" w:eastAsia="Comic Sans MS" w:hAnsi="Comic Sans MS"/>
          <w:b w:val="1"/>
          <w:bCs w:val="1"/>
          <w:sz w:val="20"/>
          <w:szCs w:val="20"/>
          <w:u w:val="single"/>
          <w:vertAlign w:val="baseline"/>
          <w:rtl w:val="0"/>
        </w:rPr>
        <w:t xml:space="preserve">Reason for intervention (please tick)</w:t>
      </w:r>
      <w:r w:rsidDel="00000000" w:rsidR="00000000" w:rsidRPr="00000000">
        <w:rPr>
          <w:rtl w:val="0"/>
        </w:rPr>
      </w:r>
    </w:p>
    <w:p w:rsidR="00000000" w:rsidDel="00000000" w:rsidP="00000000" w:rsidRDefault="00000000" w:rsidRPr="00000000" w14:paraId="00000177">
      <w:pPr>
        <w:rPr>
          <w:rFonts w:ascii="Comic Sans MS" w:cs="Comic Sans MS" w:eastAsia="Comic Sans MS" w:hAnsi="Comic Sans MS"/>
          <w:sz w:val="20"/>
          <w:szCs w:val="20"/>
          <w:u w:val="single"/>
          <w:vertAlign w:val="baseline"/>
        </w:rPr>
      </w:pPr>
      <w:r w:rsidDel="00000000" w:rsidR="00000000" w:rsidRPr="00000000">
        <w:rPr>
          <w:rtl w:val="0"/>
        </w:rPr>
      </w:r>
    </w:p>
    <w:tbl>
      <w:tblPr>
        <w:tblStyle w:val="Table1"/>
        <w:tblW w:w="957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4"/>
        <w:gridCol w:w="2366"/>
        <w:tblGridChange w:id="0">
          <w:tblGrid>
            <w:gridCol w:w="7204"/>
            <w:gridCol w:w="2366"/>
          </w:tblGrid>
        </w:tblGridChange>
      </w:tblGrid>
      <w:tr>
        <w:trPr>
          <w:cantSplit w:val="0"/>
          <w:tblHeader w:val="0"/>
        </w:trPr>
        <w:tc>
          <w:tcPr>
            <w:vAlign w:val="top"/>
          </w:tcPr>
          <w:p w:rsidR="00000000" w:rsidDel="00000000" w:rsidP="00000000" w:rsidRDefault="00000000" w:rsidRPr="00000000" w14:paraId="00000178">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Risk of injury to him/herself</w:t>
            </w:r>
          </w:p>
        </w:tc>
        <w:tc>
          <w:tcPr>
            <w:vAlign w:val="top"/>
          </w:tcPr>
          <w:p w:rsidR="00000000" w:rsidDel="00000000" w:rsidP="00000000" w:rsidRDefault="00000000" w:rsidRPr="00000000" w14:paraId="00000179">
            <w:pPr>
              <w:rPr>
                <w:rFonts w:ascii="Comic Sans MS" w:cs="Comic Sans MS" w:eastAsia="Comic Sans MS" w:hAnsi="Comic Sans MS"/>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7A">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Risk of harming another child</w:t>
            </w:r>
          </w:p>
        </w:tc>
        <w:tc>
          <w:tcPr>
            <w:vAlign w:val="top"/>
          </w:tcPr>
          <w:p w:rsidR="00000000" w:rsidDel="00000000" w:rsidP="00000000" w:rsidRDefault="00000000" w:rsidRPr="00000000" w14:paraId="0000017B">
            <w:pPr>
              <w:rPr>
                <w:rFonts w:ascii="Comic Sans MS" w:cs="Comic Sans MS" w:eastAsia="Comic Sans MS" w:hAnsi="Comic Sans MS"/>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7C">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Risk of harming staff</w:t>
            </w:r>
          </w:p>
        </w:tc>
        <w:tc>
          <w:tcPr>
            <w:vAlign w:val="top"/>
          </w:tcPr>
          <w:p w:rsidR="00000000" w:rsidDel="00000000" w:rsidP="00000000" w:rsidRDefault="00000000" w:rsidRPr="00000000" w14:paraId="0000017D">
            <w:pPr>
              <w:rPr>
                <w:rFonts w:ascii="Comic Sans MS" w:cs="Comic Sans MS" w:eastAsia="Comic Sans MS" w:hAnsi="Comic Sans MS"/>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7E">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Damaging equipment/ property</w:t>
            </w:r>
          </w:p>
        </w:tc>
        <w:tc>
          <w:tcPr>
            <w:vAlign w:val="top"/>
          </w:tcPr>
          <w:p w:rsidR="00000000" w:rsidDel="00000000" w:rsidP="00000000" w:rsidRDefault="00000000" w:rsidRPr="00000000" w14:paraId="0000017F">
            <w:pPr>
              <w:rPr>
                <w:rFonts w:ascii="Comic Sans MS" w:cs="Comic Sans MS" w:eastAsia="Comic Sans MS" w:hAnsi="Comic Sans MS"/>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80">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Compromising good order and discipline</w:t>
            </w:r>
          </w:p>
        </w:tc>
        <w:tc>
          <w:tcPr>
            <w:vAlign w:val="top"/>
          </w:tcPr>
          <w:p w:rsidR="00000000" w:rsidDel="00000000" w:rsidP="00000000" w:rsidRDefault="00000000" w:rsidRPr="00000000" w14:paraId="00000181">
            <w:pPr>
              <w:rPr>
                <w:rFonts w:ascii="Comic Sans MS" w:cs="Comic Sans MS" w:eastAsia="Comic Sans MS" w:hAnsi="Comic Sans MS"/>
                <w:sz w:val="20"/>
                <w:szCs w:val="20"/>
                <w:u w:val="singl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82">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At risk of leaving the school</w:t>
            </w:r>
          </w:p>
        </w:tc>
        <w:tc>
          <w:tcPr>
            <w:vAlign w:val="top"/>
          </w:tcPr>
          <w:p w:rsidR="00000000" w:rsidDel="00000000" w:rsidP="00000000" w:rsidRDefault="00000000" w:rsidRPr="00000000" w14:paraId="00000183">
            <w:pPr>
              <w:rPr>
                <w:rFonts w:ascii="Comic Sans MS" w:cs="Comic Sans MS" w:eastAsia="Comic Sans MS" w:hAnsi="Comic Sans MS"/>
                <w:sz w:val="20"/>
                <w:szCs w:val="20"/>
                <w:u w:val="single"/>
                <w:vertAlign w:val="baseline"/>
              </w:rPr>
            </w:pPr>
            <w:r w:rsidDel="00000000" w:rsidR="00000000" w:rsidRPr="00000000">
              <w:rPr>
                <w:rtl w:val="0"/>
              </w:rPr>
            </w:r>
          </w:p>
        </w:tc>
      </w:tr>
    </w:tbl>
    <w:p w:rsidR="00000000" w:rsidDel="00000000" w:rsidP="00000000" w:rsidRDefault="00000000" w:rsidRPr="00000000" w14:paraId="00000184">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85">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Details of how the incident began and nature of pupil behaviour.</w:t>
      </w:r>
      <w:r w:rsidDel="00000000" w:rsidR="00000000" w:rsidRPr="00000000">
        <w:rPr>
          <w:rtl w:val="0"/>
        </w:rPr>
      </w:r>
    </w:p>
    <w:p w:rsidR="00000000" w:rsidDel="00000000" w:rsidP="00000000" w:rsidRDefault="00000000" w:rsidRPr="00000000" w14:paraId="00000186">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87">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88">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What action was taken to de-escalate the situation?</w:t>
      </w:r>
      <w:r w:rsidDel="00000000" w:rsidR="00000000" w:rsidRPr="00000000">
        <w:rPr>
          <w:rtl w:val="0"/>
        </w:rPr>
      </w:r>
    </w:p>
    <w:p w:rsidR="00000000" w:rsidDel="00000000" w:rsidP="00000000" w:rsidRDefault="00000000" w:rsidRPr="00000000" w14:paraId="00000189">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8A">
      <w:pPr>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18B">
      <w:pPr>
        <w:rPr>
          <w:rFonts w:ascii="Comic Sans MS" w:cs="Comic Sans MS" w:eastAsia="Comic Sans MS" w:hAnsi="Comic Sans MS"/>
          <w:b w:val="0"/>
          <w:bCs w:val="0"/>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Positive Physical Intervention technique (s) used.  Enter sequence number and number of staff. </w:t>
      </w:r>
      <w:r w:rsidDel="00000000" w:rsidR="00000000" w:rsidRPr="00000000">
        <w:rPr>
          <w:rtl w:val="0"/>
        </w:rPr>
      </w:r>
    </w:p>
    <w:p w:rsidR="00000000" w:rsidDel="00000000" w:rsidP="00000000" w:rsidRDefault="00000000" w:rsidRPr="00000000" w14:paraId="0000018C">
      <w:pPr>
        <w:rPr>
          <w:rFonts w:ascii="Comic Sans MS" w:cs="Comic Sans MS" w:eastAsia="Comic Sans MS" w:hAnsi="Comic Sans MS"/>
          <w:b w:val="0"/>
          <w:bCs w:val="0"/>
          <w:sz w:val="20"/>
          <w:szCs w:val="20"/>
          <w:vertAlign w:val="baseline"/>
        </w:rPr>
      </w:pPr>
      <w:r w:rsidDel="00000000" w:rsidR="00000000" w:rsidRPr="00000000">
        <w:rPr>
          <w:rtl w:val="0"/>
        </w:rPr>
      </w:r>
    </w:p>
    <w:tbl>
      <w:tblPr>
        <w:tblStyle w:val="Table2"/>
        <w:tblW w:w="961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78"/>
        <w:gridCol w:w="536"/>
        <w:gridCol w:w="709"/>
        <w:gridCol w:w="567"/>
        <w:gridCol w:w="851"/>
        <w:gridCol w:w="708"/>
        <w:gridCol w:w="851"/>
        <w:gridCol w:w="709"/>
        <w:gridCol w:w="708"/>
        <w:tblGridChange w:id="0">
          <w:tblGrid>
            <w:gridCol w:w="3978"/>
            <w:gridCol w:w="536"/>
            <w:gridCol w:w="709"/>
            <w:gridCol w:w="567"/>
            <w:gridCol w:w="851"/>
            <w:gridCol w:w="708"/>
            <w:gridCol w:w="851"/>
            <w:gridCol w:w="709"/>
            <w:gridCol w:w="708"/>
          </w:tblGrid>
        </w:tblGridChange>
      </w:tblGrid>
      <w:tr>
        <w:trPr>
          <w:cantSplit w:val="1"/>
          <w:tblHeader w:val="0"/>
        </w:trPr>
        <w:tc>
          <w:tcPr>
            <w:vAlign w:val="top"/>
          </w:tcPr>
          <w:p w:rsidR="00000000" w:rsidDel="00000000" w:rsidP="00000000" w:rsidRDefault="00000000" w:rsidRPr="00000000" w14:paraId="0000018D">
            <w:pPr>
              <w:rPr>
                <w:rFonts w:ascii="Comic Sans MS" w:cs="Comic Sans MS" w:eastAsia="Comic Sans MS" w:hAnsi="Comic Sans MS"/>
                <w:b w:val="0"/>
                <w:bCs w:val="0"/>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Technique</w:t>
            </w:r>
            <w:r w:rsidDel="00000000" w:rsidR="00000000" w:rsidRPr="00000000">
              <w:rPr>
                <w:rtl w:val="0"/>
              </w:rPr>
            </w:r>
          </w:p>
        </w:tc>
        <w:tc>
          <w:tcPr>
            <w:gridSpan w:val="2"/>
            <w:vAlign w:val="top"/>
          </w:tcPr>
          <w:p w:rsidR="00000000" w:rsidDel="00000000" w:rsidP="00000000" w:rsidRDefault="00000000" w:rsidRPr="00000000" w14:paraId="0000018E">
            <w:pPr>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Standing</w:t>
            </w:r>
          </w:p>
        </w:tc>
        <w:tc>
          <w:tcPr>
            <w:gridSpan w:val="2"/>
            <w:vAlign w:val="top"/>
          </w:tcPr>
          <w:p w:rsidR="00000000" w:rsidDel="00000000" w:rsidP="00000000" w:rsidRDefault="00000000" w:rsidRPr="00000000" w14:paraId="00000190">
            <w:pPr>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Sitting</w:t>
            </w:r>
          </w:p>
        </w:tc>
        <w:tc>
          <w:tcPr>
            <w:gridSpan w:val="2"/>
            <w:vAlign w:val="top"/>
          </w:tcPr>
          <w:p w:rsidR="00000000" w:rsidDel="00000000" w:rsidP="00000000" w:rsidRDefault="00000000" w:rsidRPr="00000000" w14:paraId="00000192">
            <w:pPr>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Kneeling</w:t>
            </w:r>
          </w:p>
        </w:tc>
        <w:tc>
          <w:tcPr>
            <w:gridSpan w:val="2"/>
            <w:vAlign w:val="top"/>
          </w:tcPr>
          <w:p w:rsidR="00000000" w:rsidDel="00000000" w:rsidP="00000000" w:rsidRDefault="00000000" w:rsidRPr="00000000" w14:paraId="00000194">
            <w:pPr>
              <w:jc w:val="cente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Ground</w:t>
            </w:r>
          </w:p>
        </w:tc>
      </w:tr>
      <w:tr>
        <w:trPr>
          <w:cantSplit w:val="0"/>
          <w:tblHeader w:val="0"/>
        </w:trPr>
        <w:tc>
          <w:tcPr>
            <w:vAlign w:val="top"/>
          </w:tcPr>
          <w:p w:rsidR="00000000" w:rsidDel="00000000" w:rsidP="00000000" w:rsidRDefault="00000000" w:rsidRPr="00000000" w14:paraId="00000196">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Single Elbow hold</w:t>
            </w:r>
          </w:p>
        </w:tc>
        <w:tc>
          <w:tcPr>
            <w:vAlign w:val="top"/>
          </w:tcPr>
          <w:p w:rsidR="00000000" w:rsidDel="00000000" w:rsidP="00000000" w:rsidRDefault="00000000" w:rsidRPr="00000000" w14:paraId="00000197">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8">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9">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A">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B">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C">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D">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9E">
            <w:pPr>
              <w:rPr>
                <w:rFonts w:ascii="Comic Sans MS" w:cs="Comic Sans MS" w:eastAsia="Comic Sans MS" w:hAnsi="Comic Sans MS"/>
                <w:b w:val="0"/>
                <w:bCs w:val="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F">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Wrap</w:t>
            </w:r>
          </w:p>
        </w:tc>
        <w:tc>
          <w:tcPr>
            <w:vAlign w:val="top"/>
          </w:tcPr>
          <w:p w:rsidR="00000000" w:rsidDel="00000000" w:rsidP="00000000" w:rsidRDefault="00000000" w:rsidRPr="00000000" w14:paraId="000001A0">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1">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2">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3">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4">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5">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6">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7">
            <w:pPr>
              <w:rPr>
                <w:rFonts w:ascii="Comic Sans MS" w:cs="Comic Sans MS" w:eastAsia="Comic Sans MS" w:hAnsi="Comic Sans MS"/>
                <w:b w:val="0"/>
                <w:bCs w:val="0"/>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8">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Shield</w:t>
            </w:r>
          </w:p>
        </w:tc>
        <w:tc>
          <w:tcPr>
            <w:vAlign w:val="top"/>
          </w:tcPr>
          <w:p w:rsidR="00000000" w:rsidDel="00000000" w:rsidP="00000000" w:rsidRDefault="00000000" w:rsidRPr="00000000" w14:paraId="000001A9">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A">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B">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C">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D">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E">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AF">
            <w:pPr>
              <w:rPr>
                <w:rFonts w:ascii="Comic Sans MS" w:cs="Comic Sans MS" w:eastAsia="Comic Sans MS" w:hAnsi="Comic Sans MS"/>
                <w:b w:val="0"/>
                <w:bCs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B0">
            <w:pPr>
              <w:rPr>
                <w:rFonts w:ascii="Comic Sans MS" w:cs="Comic Sans MS" w:eastAsia="Comic Sans MS" w:hAnsi="Comic Sans MS"/>
                <w:b w:val="0"/>
                <w:bCs w:val="0"/>
                <w:sz w:val="20"/>
                <w:szCs w:val="20"/>
                <w:vertAlign w:val="baseline"/>
              </w:rPr>
            </w:pPr>
            <w:r w:rsidDel="00000000" w:rsidR="00000000" w:rsidRPr="00000000">
              <w:rPr>
                <w:rtl w:val="0"/>
              </w:rPr>
            </w:r>
          </w:p>
        </w:tc>
      </w:tr>
    </w:tbl>
    <w:p w:rsidR="00000000" w:rsidDel="00000000" w:rsidP="00000000" w:rsidRDefault="00000000" w:rsidRPr="00000000" w14:paraId="000001B1">
      <w:pPr>
        <w:rPr>
          <w:rFonts w:ascii="Comic Sans MS" w:cs="Comic Sans MS" w:eastAsia="Comic Sans MS" w:hAnsi="Comic Sans MS"/>
          <w:b w:val="0"/>
          <w:bCs w:val="0"/>
          <w:sz w:val="20"/>
          <w:szCs w:val="20"/>
          <w:vertAlign w:val="baseline"/>
        </w:rPr>
      </w:pPr>
      <w:r w:rsidDel="00000000" w:rsidR="00000000" w:rsidRPr="00000000">
        <w:rPr>
          <w:rtl w:val="0"/>
        </w:rPr>
      </w:r>
    </w:p>
    <w:p w:rsidR="00000000" w:rsidDel="00000000" w:rsidP="00000000" w:rsidRDefault="00000000" w:rsidRPr="00000000" w14:paraId="000001B2">
      <w:pPr>
        <w:rPr>
          <w:rFonts w:ascii="Comic Sans MS" w:cs="Comic Sans MS" w:eastAsia="Comic Sans MS" w:hAnsi="Comic Sans MS"/>
          <w:b w:val="0"/>
          <w:bCs w:val="0"/>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Length of Time of Positive Physical Intervention: </w:t>
      </w:r>
      <w:r w:rsidDel="00000000" w:rsidR="00000000" w:rsidRPr="00000000">
        <w:rPr>
          <w:rtl w:val="0"/>
        </w:rPr>
      </w:r>
    </w:p>
    <w:p w:rsidR="00000000" w:rsidDel="00000000" w:rsidP="00000000" w:rsidRDefault="00000000" w:rsidRPr="00000000" w14:paraId="000001B3">
      <w:pPr>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B4">
      <w:pPr>
        <w:rPr>
          <w:rFonts w:ascii="Comic Sans MS" w:cs="Comic Sans MS" w:eastAsia="Comic Sans MS" w:hAnsi="Comic Sans MS"/>
          <w:b w:val="0"/>
          <w:bCs w:val="0"/>
          <w:sz w:val="20"/>
          <w:szCs w:val="20"/>
          <w:u w:val="single"/>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Brief Description of Positive Physical Intervention:  </w:t>
      </w:r>
      <w:r w:rsidDel="00000000" w:rsidR="00000000" w:rsidRPr="00000000">
        <w:rPr>
          <w:rtl w:val="0"/>
        </w:rPr>
      </w:r>
    </w:p>
    <w:p w:rsidR="00000000" w:rsidDel="00000000" w:rsidP="00000000" w:rsidRDefault="00000000" w:rsidRPr="00000000" w14:paraId="000001B5">
      <w:pPr>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B6">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1B7">
      <w:pPr>
        <w:rPr>
          <w:rFonts w:ascii="Comic Sans MS" w:cs="Comic Sans MS" w:eastAsia="Comic Sans MS" w:hAnsi="Comic Sans MS"/>
          <w:b w:val="0"/>
          <w:bCs w:val="0"/>
          <w:sz w:val="20"/>
          <w:szCs w:val="20"/>
          <w:u w:val="single"/>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Give brief details of injury and treatment:  </w:t>
      </w:r>
      <w:r w:rsidDel="00000000" w:rsidR="00000000" w:rsidRPr="00000000">
        <w:rPr>
          <w:rtl w:val="0"/>
        </w:rPr>
      </w:r>
    </w:p>
    <w:p w:rsidR="00000000" w:rsidDel="00000000" w:rsidP="00000000" w:rsidRDefault="00000000" w:rsidRPr="00000000" w14:paraId="000001B8">
      <w:pPr>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B9">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Damage to Property</w:t>
        <w:tab/>
        <w:tab/>
        <w:t xml:space="preserve">Yes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Fonts w:ascii="Comic Sans MS" w:cs="Comic Sans MS" w:eastAsia="Comic Sans MS" w:hAnsi="Comic Sans MS"/>
          <w:sz w:val="20"/>
          <w:szCs w:val="20"/>
          <w:vertAlign w:val="baseline"/>
          <w:rtl w:val="0"/>
        </w:rPr>
        <w:t xml:space="preserve">  </w:t>
      </w:r>
      <w:r w:rsidDel="00000000" w:rsidR="00000000" w:rsidRPr="00000000">
        <w:rPr>
          <w:rFonts w:ascii="Comic Sans MS" w:cs="Comic Sans MS" w:eastAsia="Comic Sans MS" w:hAnsi="Comic Sans MS"/>
          <w:b w:val="1"/>
          <w:bCs w:val="1"/>
          <w:sz w:val="20"/>
          <w:szCs w:val="20"/>
          <w:vertAlign w:val="baseline"/>
          <w:rtl w:val="0"/>
        </w:rPr>
        <w:t xml:space="preserve">No   </w:t>
      </w:r>
      <w:r w:rsidDel="00000000" w:rsidR="00000000" w:rsidRPr="00000000">
        <w:rPr>
          <w:rFonts w:ascii="Wingdings" w:cs="Wingdings" w:eastAsia="Wingdings" w:hAnsi="Wingdings"/>
          <w:sz w:val="20"/>
          <w:szCs w:val="20"/>
          <w:vertAlign w:val="baseline"/>
          <w:rtl w:val="0"/>
        </w:rPr>
        <w:t xml:space="preserve">□</w:t>
      </w:r>
      <w:r w:rsidDel="00000000" w:rsidR="00000000" w:rsidRPr="00000000">
        <w:rPr>
          <w:rtl w:val="0"/>
        </w:rPr>
      </w:r>
    </w:p>
    <w:p w:rsidR="00000000" w:rsidDel="00000000" w:rsidP="00000000" w:rsidRDefault="00000000" w:rsidRPr="00000000" w14:paraId="000001BA">
      <w:pPr>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BB">
      <w:pPr>
        <w:rPr>
          <w:rFonts w:ascii="Comic Sans MS" w:cs="Comic Sans MS" w:eastAsia="Comic Sans MS" w:hAnsi="Comic Sans MS"/>
          <w:b w:val="0"/>
          <w:bCs w:val="0"/>
          <w:sz w:val="20"/>
          <w:szCs w:val="20"/>
          <w:u w:val="single"/>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Signature of Report Compiler:  </w:t>
      </w:r>
      <w:r w:rsidDel="00000000" w:rsidR="00000000" w:rsidRPr="00000000">
        <w:rPr>
          <w:rFonts w:ascii="Comic Sans MS" w:cs="Comic Sans MS" w:eastAsia="Comic Sans MS" w:hAnsi="Comic Sans MS"/>
          <w:b w:val="1"/>
          <w:bCs w:val="1"/>
          <w:sz w:val="20"/>
          <w:szCs w:val="20"/>
          <w:u w:val="single"/>
          <w:vertAlign w:val="baseline"/>
          <w:rtl w:val="0"/>
        </w:rPr>
        <w:tab/>
        <w:tab/>
        <w:tab/>
      </w:r>
      <w:r w:rsidDel="00000000" w:rsidR="00000000" w:rsidRPr="00000000">
        <w:rPr>
          <w:rFonts w:ascii="Comic Sans MS" w:cs="Comic Sans MS" w:eastAsia="Comic Sans MS" w:hAnsi="Comic Sans MS"/>
          <w:b w:val="1"/>
          <w:bCs w:val="1"/>
          <w:sz w:val="20"/>
          <w:szCs w:val="20"/>
          <w:vertAlign w:val="baseline"/>
          <w:rtl w:val="0"/>
        </w:rPr>
        <w:t xml:space="preserve">  Time:  </w:t>
      </w:r>
      <w:r w:rsidDel="00000000" w:rsidR="00000000" w:rsidRPr="00000000">
        <w:rPr>
          <w:rFonts w:ascii="Comic Sans MS" w:cs="Comic Sans MS" w:eastAsia="Comic Sans MS" w:hAnsi="Comic Sans MS"/>
          <w:b w:val="1"/>
          <w:bCs w:val="1"/>
          <w:sz w:val="20"/>
          <w:szCs w:val="20"/>
          <w:u w:val="single"/>
          <w:vertAlign w:val="baseline"/>
          <w:rtl w:val="0"/>
        </w:rPr>
        <w:tab/>
        <w:tab/>
      </w:r>
      <w:r w:rsidDel="00000000" w:rsidR="00000000" w:rsidRPr="00000000">
        <w:rPr>
          <w:rFonts w:ascii="Comic Sans MS" w:cs="Comic Sans MS" w:eastAsia="Comic Sans MS" w:hAnsi="Comic Sans MS"/>
          <w:b w:val="1"/>
          <w:bCs w:val="1"/>
          <w:sz w:val="20"/>
          <w:szCs w:val="20"/>
          <w:vertAlign w:val="baseline"/>
          <w:rtl w:val="0"/>
        </w:rPr>
        <w:t xml:space="preserve">  Date:  </w:t>
      </w:r>
      <w:r w:rsidDel="00000000" w:rsidR="00000000" w:rsidRPr="00000000">
        <w:rPr>
          <w:rFonts w:ascii="Comic Sans MS" w:cs="Comic Sans MS" w:eastAsia="Comic Sans MS" w:hAnsi="Comic Sans MS"/>
          <w:b w:val="1"/>
          <w:bCs w:val="1"/>
          <w:sz w:val="20"/>
          <w:szCs w:val="20"/>
          <w:u w:val="single"/>
          <w:vertAlign w:val="baseline"/>
          <w:rtl w:val="0"/>
        </w:rPr>
        <w:tab/>
      </w:r>
      <w:r w:rsidDel="00000000" w:rsidR="00000000" w:rsidRPr="00000000">
        <w:rPr>
          <w:rtl w:val="0"/>
        </w:rPr>
      </w:r>
    </w:p>
    <w:p w:rsidR="00000000" w:rsidDel="00000000" w:rsidP="00000000" w:rsidRDefault="00000000" w:rsidRPr="00000000" w14:paraId="000001BC">
      <w:pPr>
        <w:rPr>
          <w:rFonts w:ascii="Comic Sans MS" w:cs="Comic Sans MS" w:eastAsia="Comic Sans MS" w:hAnsi="Comic Sans MS"/>
          <w:b w:val="0"/>
          <w:bCs w:val="0"/>
          <w:sz w:val="20"/>
          <w:szCs w:val="20"/>
          <w:u w:val="single"/>
          <w:vertAlign w:val="baseline"/>
        </w:rPr>
      </w:pPr>
      <w:r w:rsidDel="00000000" w:rsidR="00000000" w:rsidRPr="00000000">
        <w:rPr>
          <w:rtl w:val="0"/>
        </w:rPr>
      </w:r>
    </w:p>
    <w:p w:rsidR="00000000" w:rsidDel="00000000" w:rsidP="00000000" w:rsidRDefault="00000000" w:rsidRPr="00000000" w14:paraId="000001BD">
      <w:pP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sz w:val="20"/>
          <w:szCs w:val="20"/>
          <w:vertAlign w:val="baseline"/>
          <w:rtl w:val="0"/>
        </w:rPr>
        <w:t xml:space="preserve">Signatures of other staff involved</w:t>
        <w:tab/>
        <w:t xml:space="preserve"> </w:t>
      </w:r>
      <w:r w:rsidDel="00000000" w:rsidR="00000000" w:rsidRPr="00000000">
        <w:rPr>
          <w:rFonts w:ascii="Comic Sans MS" w:cs="Comic Sans MS" w:eastAsia="Comic Sans MS" w:hAnsi="Comic Sans MS"/>
          <w:b w:val="1"/>
          <w:bCs w:val="1"/>
          <w:sz w:val="20"/>
          <w:szCs w:val="20"/>
          <w:u w:val="single"/>
          <w:vertAlign w:val="baseline"/>
          <w:rtl w:val="0"/>
        </w:rPr>
        <w:tab/>
        <w:tab/>
        <w:tab/>
      </w:r>
      <w:r w:rsidDel="00000000" w:rsidR="00000000" w:rsidRPr="00000000">
        <w:rPr>
          <w:rFonts w:ascii="Comic Sans MS" w:cs="Comic Sans MS" w:eastAsia="Comic Sans MS" w:hAnsi="Comic Sans MS"/>
          <w:b w:val="1"/>
          <w:bCs w:val="1"/>
          <w:sz w:val="20"/>
          <w:szCs w:val="20"/>
          <w:vertAlign w:val="baseline"/>
          <w:rtl w:val="0"/>
        </w:rPr>
        <w:t xml:space="preserve">  Date:  </w:t>
      </w:r>
      <w:r w:rsidDel="00000000" w:rsidR="00000000" w:rsidRPr="00000000">
        <w:rPr>
          <w:rFonts w:ascii="Comic Sans MS" w:cs="Comic Sans MS" w:eastAsia="Comic Sans MS" w:hAnsi="Comic Sans MS"/>
          <w:b w:val="1"/>
          <w:bCs w:val="1"/>
          <w:sz w:val="20"/>
          <w:szCs w:val="20"/>
          <w:u w:val="single"/>
          <w:vertAlign w:val="baseline"/>
          <w:rtl w:val="0"/>
        </w:rPr>
        <w:tab/>
        <w:tab/>
      </w:r>
      <w:r w:rsidDel="00000000" w:rsidR="00000000" w:rsidRPr="00000000">
        <w:rPr>
          <w:rFonts w:ascii="Comic Sans MS" w:cs="Comic Sans MS" w:eastAsia="Comic Sans MS" w:hAnsi="Comic Sans MS"/>
          <w:b w:val="1"/>
          <w:bCs w:val="1"/>
          <w:vertAlign w:val="baseline"/>
          <w:rtl w:val="0"/>
        </w:rPr>
        <w:tab/>
      </w:r>
      <w:r w:rsidDel="00000000" w:rsidR="00000000" w:rsidRPr="00000000">
        <w:rPr>
          <w:rFonts w:ascii="Comic Sans MS" w:cs="Comic Sans MS" w:eastAsia="Comic Sans MS" w:hAnsi="Comic Sans MS"/>
          <w:vertAlign w:val="baseline"/>
          <w:rtl w:val="0"/>
        </w:rPr>
        <w:tab/>
      </w:r>
      <w:r w:rsidDel="00000000" w:rsidR="00000000" w:rsidRPr="00000000">
        <w:rPr>
          <w:rtl w:val="0"/>
        </w:rPr>
      </w:r>
    </w:p>
    <w:p w:rsidR="00000000" w:rsidDel="00000000" w:rsidP="00000000" w:rsidRDefault="00000000" w:rsidRPr="00000000" w14:paraId="000001BE">
      <w:pPr>
        <w:spacing w:line="360" w:lineRule="auto"/>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BF">
      <w:pPr>
        <w:spacing w:line="360" w:lineRule="auto"/>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1C0">
      <w:pPr>
        <w:jc w:val="cente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vertAlign w:val="baseline"/>
          <w:rtl w:val="0"/>
        </w:rPr>
        <w:t xml:space="preserve">Tremorfa Nursery School</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5247005</wp:posOffset>
            </wp:positionH>
            <wp:positionV relativeFrom="paragraph">
              <wp:posOffset>-347344</wp:posOffset>
            </wp:positionV>
            <wp:extent cx="722630" cy="689610"/>
            <wp:effectExtent b="38100" l="38100" r="38100" t="38100"/>
            <wp:wrapNone/>
            <wp:docPr id="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22630" cy="689610"/>
                    </a:xfrm>
                    <a:prstGeom prst="rect"/>
                    <a:ln w="38100">
                      <a:solidFill>
                        <a:srgbClr val="0000FF"/>
                      </a:solidFill>
                      <a:prstDash val="solid"/>
                    </a:ln>
                  </pic:spPr>
                </pic:pic>
              </a:graphicData>
            </a:graphic>
          </wp:anchor>
        </w:drawing>
      </w:r>
    </w:p>
    <w:p w:rsidR="00000000" w:rsidDel="00000000" w:rsidP="00000000" w:rsidRDefault="00000000" w:rsidRPr="00000000" w14:paraId="000001C1">
      <w:pPr>
        <w:jc w:val="cente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vertAlign w:val="baseline"/>
          <w:rtl w:val="0"/>
        </w:rPr>
        <w:t xml:space="preserve">Positive Handling Plan</w:t>
      </w:r>
      <w:r w:rsidDel="00000000" w:rsidR="00000000" w:rsidRPr="00000000">
        <w:rPr>
          <w:rtl w:val="0"/>
        </w:rPr>
      </w:r>
    </w:p>
    <w:p w:rsidR="00000000" w:rsidDel="00000000" w:rsidP="00000000" w:rsidRDefault="00000000" w:rsidRPr="00000000" w14:paraId="000001C2">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C3">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Name of Child__________________</w:t>
        <w:tab/>
        <w:tab/>
        <w:t xml:space="preserve">Date of Plan: ________________</w:t>
      </w:r>
    </w:p>
    <w:p w:rsidR="00000000" w:rsidDel="00000000" w:rsidP="00000000" w:rsidRDefault="00000000" w:rsidRPr="00000000" w14:paraId="000001C4">
      <w:pPr>
        <w:rPr>
          <w:rFonts w:ascii="Comic Sans MS" w:cs="Comic Sans MS" w:eastAsia="Comic Sans MS" w:hAnsi="Comic Sans MS"/>
          <w:sz w:val="22"/>
          <w:szCs w:val="22"/>
          <w:vertAlign w:val="baseline"/>
        </w:rPr>
      </w:pPr>
      <w:r w:rsidDel="00000000" w:rsidR="00000000" w:rsidRPr="00000000">
        <w:rPr>
          <w:rtl w:val="0"/>
        </w:rPr>
      </w:r>
    </w:p>
    <w:tbl>
      <w:tblPr>
        <w:tblStyle w:val="Table3"/>
        <w:tblW w:w="101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32"/>
        <w:gridCol w:w="3132"/>
        <w:gridCol w:w="3924"/>
        <w:tblGridChange w:id="0">
          <w:tblGrid>
            <w:gridCol w:w="3132"/>
            <w:gridCol w:w="3132"/>
            <w:gridCol w:w="3924"/>
          </w:tblGrid>
        </w:tblGridChange>
      </w:tblGrid>
      <w:tr>
        <w:trPr>
          <w:cantSplit w:val="0"/>
          <w:tblHeader w:val="0"/>
        </w:trPr>
        <w:tc>
          <w:tcPr>
            <w:vAlign w:val="top"/>
          </w:tcPr>
          <w:p w:rsidR="00000000" w:rsidDel="00000000" w:rsidP="00000000" w:rsidRDefault="00000000" w:rsidRPr="00000000" w14:paraId="000001C5">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Positives-</w:t>
            </w:r>
          </w:p>
          <w:p w:rsidR="00000000" w:rsidDel="00000000" w:rsidP="00000000" w:rsidRDefault="00000000" w:rsidRPr="00000000" w14:paraId="000001C6">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What is the pupil good at and what do they like doing?</w:t>
            </w:r>
          </w:p>
          <w:p w:rsidR="00000000" w:rsidDel="00000000" w:rsidP="00000000" w:rsidRDefault="00000000" w:rsidRPr="00000000" w14:paraId="000001C7">
            <w:pPr>
              <w:rPr>
                <w:rFonts w:ascii="Comic Sans MS" w:cs="Comic Sans MS" w:eastAsia="Comic Sans MS" w:hAnsi="Comic Sans MS"/>
                <w:sz w:val="22"/>
                <w:szCs w:val="22"/>
                <w:vertAlign w:val="baseline"/>
              </w:rPr>
            </w:pPr>
            <w:r w:rsidDel="00000000" w:rsidR="00000000" w:rsidRPr="00000000">
              <w:rPr>
                <w:rtl w:val="0"/>
              </w:rPr>
            </w:r>
          </w:p>
        </w:tc>
        <w:tc>
          <w:tcPr>
            <w:vAlign w:val="top"/>
          </w:tcPr>
          <w:p w:rsidR="00000000" w:rsidDel="00000000" w:rsidP="00000000" w:rsidRDefault="00000000" w:rsidRPr="00000000" w14:paraId="000001C8">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Triggers-</w:t>
            </w:r>
          </w:p>
          <w:p w:rsidR="00000000" w:rsidDel="00000000" w:rsidP="00000000" w:rsidRDefault="00000000" w:rsidRPr="00000000" w14:paraId="000001C9">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What situations have led to problems in the past?</w:t>
            </w:r>
          </w:p>
        </w:tc>
        <w:tc>
          <w:tcPr>
            <w:vAlign w:val="top"/>
          </w:tcPr>
          <w:p w:rsidR="00000000" w:rsidDel="00000000" w:rsidP="00000000" w:rsidRDefault="00000000" w:rsidRPr="00000000" w14:paraId="000001CA">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Signs of agitation or anxiety. Early warning signals</w:t>
            </w:r>
          </w:p>
        </w:tc>
      </w:tr>
      <w:tr>
        <w:trPr>
          <w:cantSplit w:val="0"/>
          <w:tblHeader w:val="0"/>
        </w:trPr>
        <w:tc>
          <w:tcPr>
            <w:vAlign w:val="top"/>
          </w:tcPr>
          <w:p w:rsidR="00000000" w:rsidDel="00000000" w:rsidP="00000000" w:rsidRDefault="00000000" w:rsidRPr="00000000" w14:paraId="000001C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1.</w:t>
            </w:r>
          </w:p>
          <w:p w:rsidR="00000000" w:rsidDel="00000000" w:rsidP="00000000" w:rsidRDefault="00000000" w:rsidRPr="00000000" w14:paraId="000001CC">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CD">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2.</w:t>
            </w:r>
          </w:p>
          <w:p w:rsidR="00000000" w:rsidDel="00000000" w:rsidP="00000000" w:rsidRDefault="00000000" w:rsidRPr="00000000" w14:paraId="000001CE">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CF">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3.</w:t>
            </w:r>
          </w:p>
          <w:p w:rsidR="00000000" w:rsidDel="00000000" w:rsidP="00000000" w:rsidRDefault="00000000" w:rsidRPr="00000000" w14:paraId="000001D0">
            <w:pPr>
              <w:rPr>
                <w:rFonts w:ascii="Comic Sans MS" w:cs="Comic Sans MS" w:eastAsia="Comic Sans MS" w:hAnsi="Comic Sans MS"/>
                <w:sz w:val="22"/>
                <w:szCs w:val="22"/>
                <w:vertAlign w:val="baseline"/>
              </w:rPr>
            </w:pPr>
            <w:r w:rsidDel="00000000" w:rsidR="00000000" w:rsidRPr="00000000">
              <w:rPr>
                <w:rtl w:val="0"/>
              </w:rPr>
            </w:r>
          </w:p>
        </w:tc>
        <w:tc>
          <w:tcPr>
            <w:vAlign w:val="top"/>
          </w:tcPr>
          <w:p w:rsidR="00000000" w:rsidDel="00000000" w:rsidP="00000000" w:rsidRDefault="00000000" w:rsidRPr="00000000" w14:paraId="000001D1">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1.</w:t>
            </w:r>
          </w:p>
          <w:p w:rsidR="00000000" w:rsidDel="00000000" w:rsidP="00000000" w:rsidRDefault="00000000" w:rsidRPr="00000000" w14:paraId="000001D2">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D3">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2.</w:t>
            </w:r>
          </w:p>
          <w:p w:rsidR="00000000" w:rsidDel="00000000" w:rsidP="00000000" w:rsidRDefault="00000000" w:rsidRPr="00000000" w14:paraId="000001D4">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D5">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3.</w:t>
            </w:r>
          </w:p>
          <w:p w:rsidR="00000000" w:rsidDel="00000000" w:rsidP="00000000" w:rsidRDefault="00000000" w:rsidRPr="00000000" w14:paraId="000001D6">
            <w:pPr>
              <w:rPr>
                <w:rFonts w:ascii="Comic Sans MS" w:cs="Comic Sans MS" w:eastAsia="Comic Sans MS" w:hAnsi="Comic Sans MS"/>
                <w:sz w:val="22"/>
                <w:szCs w:val="22"/>
                <w:vertAlign w:val="baseline"/>
              </w:rPr>
            </w:pPr>
            <w:r w:rsidDel="00000000" w:rsidR="00000000" w:rsidRPr="00000000">
              <w:rPr>
                <w:rtl w:val="0"/>
              </w:rPr>
            </w:r>
          </w:p>
        </w:tc>
        <w:tc>
          <w:tcPr>
            <w:vAlign w:val="top"/>
          </w:tcPr>
          <w:p w:rsidR="00000000" w:rsidDel="00000000" w:rsidP="00000000" w:rsidRDefault="00000000" w:rsidRPr="00000000" w14:paraId="000001D7">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1.</w:t>
            </w:r>
          </w:p>
          <w:p w:rsidR="00000000" w:rsidDel="00000000" w:rsidP="00000000" w:rsidRDefault="00000000" w:rsidRPr="00000000" w14:paraId="000001D8">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D9">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2.</w:t>
            </w:r>
          </w:p>
          <w:p w:rsidR="00000000" w:rsidDel="00000000" w:rsidP="00000000" w:rsidRDefault="00000000" w:rsidRPr="00000000" w14:paraId="000001DA">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D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3.</w:t>
            </w:r>
          </w:p>
          <w:p w:rsidR="00000000" w:rsidDel="00000000" w:rsidP="00000000" w:rsidRDefault="00000000" w:rsidRPr="00000000" w14:paraId="000001DC">
            <w:pPr>
              <w:rPr>
                <w:rFonts w:ascii="Comic Sans MS" w:cs="Comic Sans MS" w:eastAsia="Comic Sans MS" w:hAnsi="Comic Sans MS"/>
                <w:sz w:val="22"/>
                <w:szCs w:val="22"/>
                <w:vertAlign w:val="baseline"/>
              </w:rPr>
            </w:pPr>
            <w:r w:rsidDel="00000000" w:rsidR="00000000" w:rsidRPr="00000000">
              <w:rPr>
                <w:rtl w:val="0"/>
              </w:rPr>
            </w:r>
          </w:p>
        </w:tc>
      </w:tr>
    </w:tbl>
    <w:p w:rsidR="00000000" w:rsidDel="00000000" w:rsidP="00000000" w:rsidRDefault="00000000" w:rsidRPr="00000000" w14:paraId="000001DD">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DE">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What changes could be made to the environment or routines may help the situation?</w:t>
      </w:r>
    </w:p>
    <w:p w:rsidR="00000000" w:rsidDel="00000000" w:rsidP="00000000" w:rsidRDefault="00000000" w:rsidRPr="00000000" w14:paraId="000001DF">
      <w:pPr>
        <w:rPr>
          <w:rFonts w:ascii="Comic Sans MS" w:cs="Comic Sans MS" w:eastAsia="Comic Sans MS" w:hAnsi="Comic Sans MS"/>
          <w:sz w:val="22"/>
          <w:szCs w:val="22"/>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50800</wp:posOffset>
                </wp:positionV>
                <wp:extent cx="6524625" cy="855980"/>
                <wp:effectExtent b="0" l="0" r="0" t="0"/>
                <wp:wrapNone/>
                <wp:docPr id="3" name=""/>
                <a:graphic>
                  <a:graphicData uri="http://schemas.microsoft.com/office/word/2010/wordprocessingShape">
                    <wps:wsp>
                      <wps:cNvSpPr/>
                      <wps:cNvPr id="4" name="Shape 4"/>
                      <wps:spPr>
                        <a:xfrm>
                          <a:off x="2088450" y="3356773"/>
                          <a:ext cx="6515100" cy="8464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50800</wp:posOffset>
                </wp:positionV>
                <wp:extent cx="6524625" cy="855980"/>
                <wp:effectExtent b="0" l="0" r="0" t="0"/>
                <wp:wrapNone/>
                <wp:docPr id="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6524625" cy="855980"/>
                        </a:xfrm>
                        <a:prstGeom prst="rect"/>
                        <a:ln/>
                      </pic:spPr>
                    </pic:pic>
                  </a:graphicData>
                </a:graphic>
              </wp:anchor>
            </w:drawing>
          </mc:Fallback>
        </mc:AlternateContent>
      </w:r>
    </w:p>
    <w:p w:rsidR="00000000" w:rsidDel="00000000" w:rsidP="00000000" w:rsidRDefault="00000000" w:rsidRPr="00000000" w14:paraId="000001E0">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1">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2">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3">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4">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Should any strategies be avoided?  </w:t>
      </w:r>
    </w:p>
    <w:p w:rsidR="00000000" w:rsidDel="00000000" w:rsidP="00000000" w:rsidRDefault="00000000" w:rsidRPr="00000000" w14:paraId="000001E5">
      <w:pPr>
        <w:rPr>
          <w:rFonts w:ascii="Comic Sans MS" w:cs="Comic Sans MS" w:eastAsia="Comic Sans MS" w:hAnsi="Comic Sans MS"/>
          <w:sz w:val="22"/>
          <w:szCs w:val="22"/>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25400</wp:posOffset>
                </wp:positionV>
                <wp:extent cx="6524625" cy="581025"/>
                <wp:effectExtent b="0" l="0" r="0" t="0"/>
                <wp:wrapNone/>
                <wp:docPr id="2" name=""/>
                <a:graphic>
                  <a:graphicData uri="http://schemas.microsoft.com/office/word/2010/wordprocessingShape">
                    <wps:wsp>
                      <wps:cNvSpPr/>
                      <wps:cNvPr id="3" name="Shape 3"/>
                      <wps:spPr>
                        <a:xfrm>
                          <a:off x="2088450" y="3494250"/>
                          <a:ext cx="6515100" cy="571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25400</wp:posOffset>
                </wp:positionV>
                <wp:extent cx="6524625" cy="581025"/>
                <wp:effectExtent b="0" l="0" r="0" t="0"/>
                <wp:wrapNone/>
                <wp:docPr id="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524625" cy="581025"/>
                        </a:xfrm>
                        <a:prstGeom prst="rect"/>
                        <a:ln/>
                      </pic:spPr>
                    </pic:pic>
                  </a:graphicData>
                </a:graphic>
              </wp:anchor>
            </w:drawing>
          </mc:Fallback>
        </mc:AlternateContent>
      </w:r>
    </w:p>
    <w:p w:rsidR="00000000" w:rsidDel="00000000" w:rsidP="00000000" w:rsidRDefault="00000000" w:rsidRPr="00000000" w14:paraId="000001E6">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7">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8">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What possible strategies should be tried?</w:t>
      </w:r>
    </w:p>
    <w:p w:rsidR="00000000" w:rsidDel="00000000" w:rsidP="00000000" w:rsidRDefault="00000000" w:rsidRPr="00000000" w14:paraId="000001E9">
      <w:pPr>
        <w:rPr>
          <w:rFonts w:ascii="Comic Sans MS" w:cs="Comic Sans MS" w:eastAsia="Comic Sans MS" w:hAnsi="Comic Sans MS"/>
          <w:sz w:val="22"/>
          <w:szCs w:val="22"/>
          <w:vertAlign w:val="baseline"/>
        </w:rPr>
      </w:pPr>
      <w:r w:rsidDel="00000000" w:rsidR="00000000" w:rsidRPr="00000000">
        <w:rPr>
          <w:rtl w:val="0"/>
        </w:rPr>
      </w:r>
    </w:p>
    <w:tbl>
      <w:tblPr>
        <w:tblStyle w:val="Table4"/>
        <w:tblW w:w="1036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48"/>
        <w:gridCol w:w="7020"/>
        <w:tblGridChange w:id="0">
          <w:tblGrid>
            <w:gridCol w:w="3348"/>
            <w:gridCol w:w="7020"/>
          </w:tblGrid>
        </w:tblGridChange>
      </w:tblGrid>
      <w:tr>
        <w:trPr>
          <w:cantSplit w:val="0"/>
          <w:tblHeader w:val="0"/>
        </w:trPr>
        <w:tc>
          <w:tcPr>
            <w:vAlign w:val="top"/>
          </w:tcPr>
          <w:p w:rsidR="00000000" w:rsidDel="00000000" w:rsidP="00000000" w:rsidRDefault="00000000" w:rsidRPr="00000000" w14:paraId="000001EA">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Type of Incident</w:t>
            </w:r>
          </w:p>
        </w:tc>
        <w:tc>
          <w:tcPr>
            <w:vAlign w:val="top"/>
          </w:tcPr>
          <w:p w:rsidR="00000000" w:rsidDel="00000000" w:rsidP="00000000" w:rsidRDefault="00000000" w:rsidRPr="00000000" w14:paraId="000001E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Possible approach</w:t>
            </w:r>
          </w:p>
        </w:tc>
      </w:tr>
      <w:tr>
        <w:trPr>
          <w:cantSplit w:val="0"/>
          <w:tblHeader w:val="0"/>
        </w:trPr>
        <w:tc>
          <w:tcPr>
            <w:vAlign w:val="top"/>
          </w:tcPr>
          <w:p w:rsidR="00000000" w:rsidDel="00000000" w:rsidP="00000000" w:rsidRDefault="00000000" w:rsidRPr="00000000" w14:paraId="000001EC">
            <w:pPr>
              <w:rPr>
                <w:rFonts w:ascii="Comic Sans MS" w:cs="Comic Sans MS" w:eastAsia="Comic Sans MS" w:hAnsi="Comic Sans MS"/>
                <w:sz w:val="22"/>
                <w:szCs w:val="22"/>
                <w:vertAlign w:val="baseline"/>
              </w:rPr>
            </w:pPr>
            <w:r w:rsidDel="00000000" w:rsidR="00000000" w:rsidRPr="00000000">
              <w:rPr>
                <w:rtl w:val="0"/>
              </w:rPr>
            </w:r>
          </w:p>
        </w:tc>
        <w:tc>
          <w:tcPr>
            <w:vAlign w:val="top"/>
          </w:tcPr>
          <w:p w:rsidR="00000000" w:rsidDel="00000000" w:rsidP="00000000" w:rsidRDefault="00000000" w:rsidRPr="00000000" w14:paraId="000001ED">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EE">
            <w:pPr>
              <w:rPr>
                <w:rFonts w:ascii="Comic Sans MS" w:cs="Comic Sans MS" w:eastAsia="Comic Sans MS" w:hAnsi="Comic Sans MS"/>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EF">
            <w:pPr>
              <w:rPr>
                <w:rFonts w:ascii="Comic Sans MS" w:cs="Comic Sans MS" w:eastAsia="Comic Sans MS" w:hAnsi="Comic Sans MS"/>
                <w:sz w:val="22"/>
                <w:szCs w:val="22"/>
                <w:vertAlign w:val="baseline"/>
              </w:rPr>
            </w:pPr>
            <w:r w:rsidDel="00000000" w:rsidR="00000000" w:rsidRPr="00000000">
              <w:rPr>
                <w:rtl w:val="0"/>
              </w:rPr>
            </w:r>
          </w:p>
        </w:tc>
        <w:tc>
          <w:tcPr>
            <w:vAlign w:val="top"/>
          </w:tcPr>
          <w:p w:rsidR="00000000" w:rsidDel="00000000" w:rsidP="00000000" w:rsidRDefault="00000000" w:rsidRPr="00000000" w14:paraId="000001F0">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F1">
            <w:pPr>
              <w:rPr>
                <w:rFonts w:ascii="Comic Sans MS" w:cs="Comic Sans MS" w:eastAsia="Comic Sans MS" w:hAnsi="Comic Sans MS"/>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F2">
            <w:pPr>
              <w:rPr>
                <w:rFonts w:ascii="Comic Sans MS" w:cs="Comic Sans MS" w:eastAsia="Comic Sans MS" w:hAnsi="Comic Sans MS"/>
                <w:sz w:val="22"/>
                <w:szCs w:val="22"/>
                <w:vertAlign w:val="baseline"/>
              </w:rPr>
            </w:pPr>
            <w:r w:rsidDel="00000000" w:rsidR="00000000" w:rsidRPr="00000000">
              <w:rPr>
                <w:rtl w:val="0"/>
              </w:rPr>
            </w:r>
          </w:p>
        </w:tc>
        <w:tc>
          <w:tcPr>
            <w:vAlign w:val="top"/>
          </w:tcPr>
          <w:p w:rsidR="00000000" w:rsidDel="00000000" w:rsidP="00000000" w:rsidRDefault="00000000" w:rsidRPr="00000000" w14:paraId="000001F3">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F4">
            <w:pPr>
              <w:rPr>
                <w:rFonts w:ascii="Comic Sans MS" w:cs="Comic Sans MS" w:eastAsia="Comic Sans MS" w:hAnsi="Comic Sans MS"/>
                <w:sz w:val="22"/>
                <w:szCs w:val="22"/>
                <w:vertAlign w:val="baseline"/>
              </w:rPr>
            </w:pPr>
            <w:r w:rsidDel="00000000" w:rsidR="00000000" w:rsidRPr="00000000">
              <w:rPr>
                <w:rtl w:val="0"/>
              </w:rPr>
            </w:r>
          </w:p>
        </w:tc>
      </w:tr>
    </w:tbl>
    <w:p w:rsidR="00000000" w:rsidDel="00000000" w:rsidP="00000000" w:rsidRDefault="00000000" w:rsidRPr="00000000" w14:paraId="000001F5">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F6">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Possible ‘Team Teach’ techniques: </w:t>
      </w:r>
    </w:p>
    <w:p w:rsidR="00000000" w:rsidDel="00000000" w:rsidP="00000000" w:rsidRDefault="00000000" w:rsidRPr="00000000" w14:paraId="000001F7">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F8">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School signature: _______________________________</w:t>
        <w:tab/>
        <w:t xml:space="preserve">Date: ____________  </w:t>
      </w:r>
    </w:p>
    <w:p w:rsidR="00000000" w:rsidDel="00000000" w:rsidP="00000000" w:rsidRDefault="00000000" w:rsidRPr="00000000" w14:paraId="000001F9">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FA">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Parent signature: _______________________________</w:t>
        <w:tab/>
        <w:t xml:space="preserve">Date: ____________    </w:t>
      </w:r>
    </w:p>
    <w:p w:rsidR="00000000" w:rsidDel="00000000" w:rsidP="00000000" w:rsidRDefault="00000000" w:rsidRPr="00000000" w14:paraId="000001FB">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1FC">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Date shared with whole staff :_____________________________________                                         </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009" w:top="1009" w:left="1418"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Sans MS"/>
  <w:font w:name="Gungsuh"/>
  <w:font w:name="Courier New"/>
  <w:font w:name="Prata">
    <w:embedRegular w:fontKey="{00000000-0000-0000-0000-000000000000}" r:id="rId1" w:subsetted="0"/>
  </w:font>
  <w:font w:name="Bad Script">
    <w:embedRegular w:fontKey="{00000000-0000-0000-0000-000000000000}" r:id="rId2" w:subsetted="0"/>
  </w:font>
  <w:font w:name="Wingdings"/>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1">
    <w:lvl w:ilvl="0">
      <w:start w:val="0"/>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0"/>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0"/>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0"/>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sz w:val="28"/>
      <w:szCs w:val="28"/>
      <w:vertAlign w:val="baseline"/>
    </w:rPr>
  </w:style>
  <w:style w:type="paragraph" w:styleId="Heading2">
    <w:name w:val="heading 2"/>
    <w:basedOn w:val="Normal"/>
    <w:next w:val="Normal"/>
    <w:pPr>
      <w:keepNext w:val="1"/>
      <w:jc w:val="right"/>
    </w:pPr>
    <w:rPr>
      <w:rFonts w:ascii="Arial" w:cs="Arial" w:eastAsia="Arial" w:hAnsi="Arial"/>
      <w:sz w:val="28"/>
      <w:szCs w:val="28"/>
      <w:vertAlign w:val="baseline"/>
    </w:rPr>
  </w:style>
  <w:style w:type="paragraph" w:styleId="Heading3">
    <w:name w:val="heading 3"/>
    <w:basedOn w:val="Normal"/>
    <w:next w:val="Normal"/>
    <w:pPr>
      <w:keepNext w:val="1"/>
      <w:spacing w:line="360" w:lineRule="auto"/>
      <w:ind w:left="1440" w:firstLine="360"/>
    </w:pPr>
    <w:rPr>
      <w:b w:val="1"/>
      <w:bCs w:val="1"/>
      <w:sz w:val="32"/>
      <w:szCs w:val="32"/>
      <w:vertAlign w:val="baseline"/>
    </w:rPr>
  </w:style>
  <w:style w:type="paragraph" w:styleId="Heading4">
    <w:name w:val="heading 4"/>
    <w:basedOn w:val="Normal"/>
    <w:next w:val="Normal"/>
    <w:pPr>
      <w:keepNext w:val="1"/>
      <w:spacing w:line="360" w:lineRule="auto"/>
      <w:ind w:left="1440"/>
    </w:pPr>
    <w:rPr>
      <w:b w:val="1"/>
      <w:bCs w:val="1"/>
      <w:sz w:val="32"/>
      <w:szCs w:val="32"/>
      <w:vertAlign w:val="baselin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Arial" w:hAnsi="Arial"/>
      <w:w w:val="100"/>
      <w:position w:val="-1"/>
      <w:sz w:val="28"/>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jc w:val="right"/>
      <w:textDirection w:val="btLr"/>
      <w:textAlignment w:val="top"/>
      <w:outlineLvl w:val="1"/>
    </w:pPr>
    <w:rPr>
      <w:rFonts w:ascii="Arial" w:hAnsi="Arial"/>
      <w:w w:val="100"/>
      <w:position w:val="-1"/>
      <w:sz w:val="28"/>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360" w:lineRule="auto"/>
      <w:ind w:left="1440" w:leftChars="-1" w:rightChars="0" w:firstLine="360" w:firstLineChars="-1"/>
      <w:textDirection w:val="btLr"/>
      <w:textAlignment w:val="top"/>
      <w:outlineLvl w:val="2"/>
    </w:pPr>
    <w:rPr>
      <w:b w:val="1"/>
      <w:bCs w:val="1"/>
      <w:w w:val="100"/>
      <w:position w:val="-1"/>
      <w:sz w:val="32"/>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360" w:lineRule="auto"/>
      <w:ind w:left="1440" w:leftChars="-1" w:rightChars="0" w:firstLineChars="-1"/>
      <w:textDirection w:val="btLr"/>
      <w:textAlignment w:val="top"/>
      <w:outlineLvl w:val="3"/>
    </w:pPr>
    <w:rPr>
      <w:b w:val="1"/>
      <w:bCs w:val="1"/>
      <w:w w:val="100"/>
      <w:position w:val="-1"/>
      <w:sz w:val="32"/>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rFonts w:ascii="Arial" w:hAnsi="Arial"/>
      <w:w w:val="100"/>
      <w:position w:val="-1"/>
      <w:sz w:val="28"/>
      <w:effect w:val="none"/>
      <w:vertAlign w:val="baseline"/>
      <w:cs w:val="0"/>
      <w:em w:val="none"/>
      <w:lang w:bidi="ar-SA" w:eastAsia="en-US" w:val="en-GB"/>
    </w:rPr>
  </w:style>
  <w:style w:type="paragraph" w:styleId="List">
    <w:name w:val="List"/>
    <w:basedOn w:val="Normal"/>
    <w:next w:val="List"/>
    <w:autoRedefine w:val="0"/>
    <w:hidden w:val="0"/>
    <w:qFormat w:val="0"/>
    <w:pPr>
      <w:suppressAutoHyphens w:val="1"/>
      <w:spacing w:line="1" w:lineRule="atLeast"/>
      <w:ind w:left="283"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List2">
    <w:name w:val="List 2"/>
    <w:basedOn w:val="Normal"/>
    <w:next w:val="List2"/>
    <w:autoRedefine w:val="0"/>
    <w:hidden w:val="0"/>
    <w:qFormat w:val="0"/>
    <w:pPr>
      <w:suppressAutoHyphens w:val="1"/>
      <w:spacing w:line="1" w:lineRule="atLeast"/>
      <w:ind w:left="566"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List3">
    <w:name w:val="List 3"/>
    <w:basedOn w:val="Normal"/>
    <w:next w:val="List3"/>
    <w:autoRedefine w:val="0"/>
    <w:hidden w:val="0"/>
    <w:qFormat w:val="0"/>
    <w:pPr>
      <w:suppressAutoHyphens w:val="1"/>
      <w:spacing w:line="1" w:lineRule="atLeast"/>
      <w:ind w:left="849" w:leftChars="-1" w:rightChars="0" w:hanging="283"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BadScript-regular.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e426jvY8Ih40ne6r4oTyP9G32w==">CgMxLjAaIwoBMBIeChwIB0IYCg1Db21pYyBTYW5zIE1TEgdHdW5nc3VoGiMKATESHgocCAdCGAoNQ29taWMgU2FucyBNUxIHR3VuZ3N1aDgAciExUjJtb0lyeGM3dWRZWW0wUWFrSGd3ejB6ZTJYYWdHaEE=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2019-02-09T18:19:00Z</dcterms:created>
  <dc:creator>Tremorfa Nursery School</dc:creator>
</cp:coreProperties>
</file>