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0" w:hanging="2"/>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1123950</wp:posOffset>
                </wp:positionH>
                <wp:positionV relativeFrom="paragraph">
                  <wp:posOffset>2390775</wp:posOffset>
                </wp:positionV>
                <wp:extent cx="3219450" cy="2066925"/>
                <wp:effectExtent b="0" l="0" r="0" t="0"/>
                <wp:wrapNone/>
                <wp:docPr id="34" name=""/>
                <a:graphic>
                  <a:graphicData uri="http://schemas.microsoft.com/office/word/2010/wordprocessingShape">
                    <wps:wsp>
                      <wps:cNvSpPr/>
                      <wps:cNvPr id="16" name="Shape 16"/>
                      <wps:spPr>
                        <a:xfrm>
                          <a:off x="3745800" y="3151350"/>
                          <a:ext cx="3200400" cy="19932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3.0000001192092896" w:right="0" w:firstLine="-2.0000000298023224"/>
                              <w:jc w:val="center"/>
                              <w:textDirection w:val="btLr"/>
                            </w:pPr>
                            <w:r w:rsidDel="00000000" w:rsidR="00000000" w:rsidRPr="00000000">
                              <w:rPr>
                                <w:rFonts w:ascii="Prata" w:cs="Prata" w:eastAsia="Prata" w:hAnsi="Prata"/>
                                <w:b w:val="0"/>
                                <w:i w:val="0"/>
                                <w:smallCaps w:val="0"/>
                                <w:strike w:val="0"/>
                                <w:color w:val="000000"/>
                                <w:sz w:val="52"/>
                                <w:vertAlign w:val="baseline"/>
                              </w:rPr>
                              <w:t xml:space="preserve">Tremorfa Nursery School</w:t>
                            </w:r>
                          </w:p>
                          <w:p w:rsidR="00000000" w:rsidDel="00000000" w:rsidP="00000000" w:rsidRDefault="00000000" w:rsidRPr="00000000">
                            <w:pPr>
                              <w:spacing w:after="0" w:before="0" w:line="240"/>
                              <w:ind w:left="3.0000001192092896" w:right="0" w:firstLine="-2.0000000298023224"/>
                              <w:jc w:val="center"/>
                              <w:textDirection w:val="btLr"/>
                            </w:pPr>
                            <w:r w:rsidDel="00000000" w:rsidR="00000000" w:rsidRPr="00000000">
                              <w:rPr>
                                <w:rFonts w:ascii="Prata" w:cs="Prata" w:eastAsia="Prata" w:hAnsi="Prata"/>
                                <w:b w:val="0"/>
                                <w:i w:val="0"/>
                                <w:smallCaps w:val="0"/>
                                <w:strike w:val="0"/>
                                <w:color w:val="000000"/>
                                <w:sz w:val="52"/>
                                <w:vertAlign w:val="baseline"/>
                              </w:rPr>
                            </w:r>
                            <w:r w:rsidDel="00000000" w:rsidR="00000000" w:rsidRPr="00000000">
                              <w:rPr>
                                <w:rFonts w:ascii="Prata" w:cs="Prata" w:eastAsia="Prata" w:hAnsi="Prata"/>
                                <w:b w:val="0"/>
                                <w:i w:val="0"/>
                                <w:smallCaps w:val="0"/>
                                <w:strike w:val="0"/>
                                <w:color w:val="000000"/>
                                <w:sz w:val="52"/>
                                <w:vertAlign w:val="baseline"/>
                              </w:rPr>
                              <w:t xml:space="preserve">Educational Visits Policy</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Prata" w:cs="Prata" w:eastAsia="Prata" w:hAnsi="Prata"/>
                                <w:b w:val="0"/>
                                <w:i w:val="0"/>
                                <w:smallCaps w:val="0"/>
                                <w:strike w:val="0"/>
                                <w:color w:val="000000"/>
                                <w:sz w:val="5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1123950</wp:posOffset>
                </wp:positionH>
                <wp:positionV relativeFrom="paragraph">
                  <wp:posOffset>2390775</wp:posOffset>
                </wp:positionV>
                <wp:extent cx="3219450" cy="2066925"/>
                <wp:effectExtent b="0" l="0" r="0" t="0"/>
                <wp:wrapNone/>
                <wp:docPr id="34" name="image13.png"/>
                <a:graphic>
                  <a:graphicData uri="http://schemas.openxmlformats.org/drawingml/2006/picture">
                    <pic:pic>
                      <pic:nvPicPr>
                        <pic:cNvPr id="0" name="image13.png"/>
                        <pic:cNvPicPr preferRelativeResize="0"/>
                      </pic:nvPicPr>
                      <pic:blipFill>
                        <a:blip r:embed="rId7"/>
                        <a:srcRect/>
                        <a:stretch>
                          <a:fillRect/>
                        </a:stretch>
                      </pic:blipFill>
                      <pic:spPr>
                        <a:xfrm>
                          <a:off x="0" y="0"/>
                          <a:ext cx="3219450" cy="206692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1752600</wp:posOffset>
            </wp:positionH>
            <wp:positionV relativeFrom="paragraph">
              <wp:posOffset>38100</wp:posOffset>
            </wp:positionV>
            <wp:extent cx="2057400" cy="1962785"/>
            <wp:effectExtent b="0" l="0" r="0" t="0"/>
            <wp:wrapNone/>
            <wp:docPr id="40"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2057400" cy="1962785"/>
                    </a:xfrm>
                    <a:prstGeom prst="rect"/>
                    <a:ln/>
                  </pic:spPr>
                </pic:pic>
              </a:graphicData>
            </a:graphic>
          </wp:anchor>
        </w:drawing>
      </w:r>
    </w:p>
    <w:p w:rsidR="00000000" w:rsidDel="00000000" w:rsidP="00000000" w:rsidRDefault="00000000" w:rsidRPr="00000000" w14:paraId="00000002">
      <w:pPr>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3">
      <w:pPr>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4">
      <w:pPr>
        <w:ind w:left="0" w:hanging="2"/>
        <w:rPr>
          <w:rFonts w:ascii="Prata" w:cs="Prata" w:eastAsia="Prata" w:hAnsi="Prata"/>
        </w:rPr>
      </w:pPr>
      <w:r w:rsidDel="00000000" w:rsidR="00000000" w:rsidRPr="00000000">
        <w:rPr>
          <w:rFonts w:ascii="Prata" w:cs="Prata" w:eastAsia="Prata" w:hAnsi="Prata"/>
          <w:rtl w:val="0"/>
        </w:rPr>
        <w:t xml:space="preserve">We recognise the value and importance of children having real life learning opportunities outside the classroom. We also recognise our role in ensuring children are safe and well-looked outside of the classroom.</w:t>
      </w:r>
    </w:p>
    <w:p w:rsidR="00000000" w:rsidDel="00000000" w:rsidP="00000000" w:rsidRDefault="00000000" w:rsidRPr="00000000" w14:paraId="00000005">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06">
      <w:pPr>
        <w:ind w:left="0" w:hanging="2"/>
        <w:rPr>
          <w:rFonts w:ascii="Prata" w:cs="Prata" w:eastAsia="Prata" w:hAnsi="Prata"/>
          <w:u w:val="single"/>
        </w:rPr>
      </w:pPr>
      <w:r w:rsidDel="00000000" w:rsidR="00000000" w:rsidRPr="00000000">
        <w:rPr>
          <w:rFonts w:ascii="Prata" w:cs="Prata" w:eastAsia="Prata" w:hAnsi="Prata"/>
          <w:b w:val="1"/>
          <w:bCs w:val="1"/>
          <w:u w:val="single"/>
          <w:rtl w:val="0"/>
        </w:rPr>
        <w:t xml:space="preserve">Routine and Non-routine trips</w:t>
      </w:r>
      <w:r w:rsidDel="00000000" w:rsidR="00000000" w:rsidRPr="00000000">
        <w:rPr>
          <w:rtl w:val="0"/>
        </w:rPr>
      </w:r>
    </w:p>
    <w:p w:rsidR="00000000" w:rsidDel="00000000" w:rsidP="00000000" w:rsidRDefault="00000000" w:rsidRPr="00000000" w14:paraId="00000007">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08">
      <w:pPr>
        <w:ind w:left="0" w:hanging="2"/>
        <w:rPr>
          <w:rFonts w:ascii="Prata" w:cs="Prata" w:eastAsia="Prata" w:hAnsi="Prata"/>
          <w:u w:val="single"/>
        </w:rPr>
      </w:pPr>
      <w:r w:rsidDel="00000000" w:rsidR="00000000" w:rsidRPr="00000000">
        <w:rPr>
          <w:rFonts w:ascii="Prata" w:cs="Prata" w:eastAsia="Prata" w:hAnsi="Prata"/>
          <w:u w:val="single"/>
          <w:rtl w:val="0"/>
        </w:rPr>
        <w:t xml:space="preserve">Routine Trips</w:t>
      </w:r>
    </w:p>
    <w:p w:rsidR="00000000" w:rsidDel="00000000" w:rsidP="00000000" w:rsidRDefault="00000000" w:rsidRPr="00000000" w14:paraId="00000009">
      <w:pPr>
        <w:ind w:left="0" w:hanging="2"/>
        <w:rPr>
          <w:rFonts w:ascii="Prata" w:cs="Prata" w:eastAsia="Prata" w:hAnsi="Prata"/>
        </w:rPr>
      </w:pPr>
      <w:r w:rsidDel="00000000" w:rsidR="00000000" w:rsidRPr="00000000">
        <w:rPr>
          <w:rFonts w:ascii="Prata" w:cs="Prata" w:eastAsia="Prata" w:hAnsi="Prata"/>
          <w:rtl w:val="0"/>
        </w:rPr>
        <w:t xml:space="preserve">Some ‘trips’ from school would be considered ‘routine’, for example a walk to the local post office to post a letter, a walk to the shops. All parents are asked to sign a general consent for local walks when the children are admitted to Wrap around care. A general risk assessment for local walks is in place and reviewed regularly. When staff take children on local walks at least two adults must go and a ratio of 1 adult to 4 children should be in place. The lead adult should ensure they have the school mobile phone with them and the headteacher and other staff are informed of the outing. </w:t>
      </w:r>
    </w:p>
    <w:p w:rsidR="00000000" w:rsidDel="00000000" w:rsidP="00000000" w:rsidRDefault="00000000" w:rsidRPr="00000000" w14:paraId="0000000A">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0B">
      <w:pPr>
        <w:ind w:left="0" w:hanging="2"/>
        <w:rPr>
          <w:rFonts w:ascii="Prata" w:cs="Prata" w:eastAsia="Prata" w:hAnsi="Prata"/>
          <w:u w:val="single"/>
        </w:rPr>
      </w:pPr>
      <w:r w:rsidDel="00000000" w:rsidR="00000000" w:rsidRPr="00000000">
        <w:rPr>
          <w:rFonts w:ascii="Prata" w:cs="Prata" w:eastAsia="Prata" w:hAnsi="Prata"/>
          <w:u w:val="single"/>
          <w:rtl w:val="0"/>
        </w:rPr>
        <w:t xml:space="preserve">Non-Routine Trips</w:t>
      </w:r>
    </w:p>
    <w:p w:rsidR="00000000" w:rsidDel="00000000" w:rsidP="00000000" w:rsidRDefault="00000000" w:rsidRPr="00000000" w14:paraId="0000000C">
      <w:pPr>
        <w:ind w:left="0" w:hanging="2"/>
        <w:rPr>
          <w:rFonts w:ascii="Prata" w:cs="Prata" w:eastAsia="Prata" w:hAnsi="Prata"/>
        </w:rPr>
      </w:pPr>
      <w:r w:rsidDel="00000000" w:rsidR="00000000" w:rsidRPr="00000000">
        <w:rPr>
          <w:rFonts w:ascii="Prata" w:cs="Prata" w:eastAsia="Prata" w:hAnsi="Prata"/>
          <w:rtl w:val="0"/>
        </w:rPr>
        <w:t xml:space="preserve">The remainder of this policy refers to non-routine trips, i.e. trips not covered by our generalised consent for local walks. All non-routine trips are recorded and risk assessed through Evolve.  The ultimate responsibility to authorise all visits on Evolve is down to the Headteacher. </w:t>
      </w:r>
    </w:p>
    <w:p w:rsidR="00000000" w:rsidDel="00000000" w:rsidP="00000000" w:rsidRDefault="00000000" w:rsidRPr="00000000" w14:paraId="0000000D">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0E">
      <w:pPr>
        <w:ind w:left="0" w:hanging="2"/>
        <w:rPr>
          <w:rFonts w:ascii="Prata" w:cs="Prata" w:eastAsia="Prata" w:hAnsi="Prata"/>
          <w:u w:val="single"/>
        </w:rPr>
      </w:pPr>
      <w:r w:rsidDel="00000000" w:rsidR="00000000" w:rsidRPr="00000000">
        <w:rPr>
          <w:rFonts w:ascii="Prata" w:cs="Prata" w:eastAsia="Prata" w:hAnsi="Prata"/>
          <w:u w:val="single"/>
          <w:rtl w:val="0"/>
        </w:rPr>
        <w:t xml:space="preserve">Responsibilities</w:t>
      </w:r>
    </w:p>
    <w:p w:rsidR="00000000" w:rsidDel="00000000" w:rsidP="00000000" w:rsidRDefault="00000000" w:rsidRPr="00000000" w14:paraId="0000000F">
      <w:pPr>
        <w:ind w:left="0" w:hanging="2"/>
        <w:rPr>
          <w:rFonts w:ascii="Prata" w:cs="Prata" w:eastAsia="Prata" w:hAnsi="Prata"/>
        </w:rPr>
      </w:pPr>
      <w:r w:rsidDel="00000000" w:rsidR="00000000" w:rsidRPr="00000000">
        <w:rPr>
          <w:rFonts w:ascii="Prata" w:cs="Prata" w:eastAsia="Prata" w:hAnsi="Prata"/>
          <w:rtl w:val="0"/>
        </w:rPr>
        <w:t xml:space="preserve">There is a named person in school with responsibility for the co-ordination of educational visits. The Educational Visits Co-ordinator, Polly Moakes, has received appropriate training for this role. The co-ordinator has responsibility for planning and ensuring the appropriate risk assessment for each trip. All educational visits must also be approved by the Headteacher. </w:t>
      </w:r>
    </w:p>
    <w:p w:rsidR="00000000" w:rsidDel="00000000" w:rsidP="00000000" w:rsidRDefault="00000000" w:rsidRPr="00000000" w14:paraId="00000010">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11">
      <w:pPr>
        <w:ind w:left="0" w:hanging="2"/>
        <w:rPr>
          <w:rFonts w:ascii="Prata" w:cs="Prata" w:eastAsia="Prata" w:hAnsi="Prata"/>
          <w:u w:val="single"/>
        </w:rPr>
      </w:pPr>
      <w:r w:rsidDel="00000000" w:rsidR="00000000" w:rsidRPr="00000000">
        <w:rPr>
          <w:rFonts w:ascii="Prata" w:cs="Prata" w:eastAsia="Prata" w:hAnsi="Prata"/>
          <w:u w:val="single"/>
          <w:rtl w:val="0"/>
        </w:rPr>
        <w:t xml:space="preserve">Risk Assessment</w:t>
      </w:r>
    </w:p>
    <w:p w:rsidR="00000000" w:rsidDel="00000000" w:rsidP="00000000" w:rsidRDefault="00000000" w:rsidRPr="00000000" w14:paraId="00000012">
      <w:pPr>
        <w:ind w:left="0" w:hanging="2"/>
        <w:jc w:val="both"/>
        <w:rPr>
          <w:rFonts w:ascii="Prata" w:cs="Prata" w:eastAsia="Prata" w:hAnsi="Prata"/>
        </w:rPr>
      </w:pPr>
      <w:r w:rsidDel="00000000" w:rsidR="00000000" w:rsidRPr="00000000">
        <w:rPr>
          <w:rFonts w:ascii="Prata" w:cs="Prata" w:eastAsia="Prata" w:hAnsi="Prata"/>
          <w:rtl w:val="0"/>
        </w:rPr>
        <w:t xml:space="preserve">Educational visits must be carefully planned.  Risks must be assessed and the risk assessment will be recorded by the Educational Visits Co-ordinator and Headteacher.  A specific assessment will be carried out for each visit.  Staff attending will read the assessment and convey relevant information to parents.  Risk assessment should be proportionate to the level of risk.  The Headteacher will make the final decision about the nature of the risk assessment for any given visit.  Risk assessment will be reviewed by the Headteacher.</w:t>
      </w:r>
    </w:p>
    <w:p w:rsidR="00000000" w:rsidDel="00000000" w:rsidP="00000000" w:rsidRDefault="00000000" w:rsidRPr="00000000" w14:paraId="00000013">
      <w:pPr>
        <w:ind w:left="0" w:hanging="2"/>
        <w:jc w:val="both"/>
        <w:rPr>
          <w:rFonts w:ascii="Prata" w:cs="Prata" w:eastAsia="Prata" w:hAnsi="Prata"/>
        </w:rPr>
      </w:pPr>
      <w:r w:rsidDel="00000000" w:rsidR="00000000" w:rsidRPr="00000000">
        <w:rPr>
          <w:rtl w:val="0"/>
        </w:rPr>
      </w:r>
    </w:p>
    <w:p w:rsidR="00000000" w:rsidDel="00000000" w:rsidP="00000000" w:rsidRDefault="00000000" w:rsidRPr="00000000" w14:paraId="00000014">
      <w:pPr>
        <w:ind w:left="0" w:hanging="2"/>
        <w:jc w:val="both"/>
        <w:rPr>
          <w:rFonts w:ascii="Prata" w:cs="Prata" w:eastAsia="Prata" w:hAnsi="Prata"/>
        </w:rPr>
      </w:pPr>
      <w:r w:rsidDel="00000000" w:rsidR="00000000" w:rsidRPr="00000000">
        <w:rPr>
          <w:rFonts w:ascii="Prata" w:cs="Prata" w:eastAsia="Prata" w:hAnsi="Prata"/>
          <w:rtl w:val="0"/>
        </w:rPr>
        <w:t xml:space="preserve">It is critical that risk assessment information is shared with staff, adult helpers, parents and pupils as appropriate.  This applies to information obtained from the venue to be visited.</w:t>
      </w:r>
    </w:p>
    <w:p w:rsidR="00000000" w:rsidDel="00000000" w:rsidP="00000000" w:rsidRDefault="00000000" w:rsidRPr="00000000" w14:paraId="00000015">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16">
      <w:pPr>
        <w:ind w:left="0" w:hanging="2"/>
        <w:rPr>
          <w:rFonts w:ascii="Prata" w:cs="Prata" w:eastAsia="Prata" w:hAnsi="Prata"/>
          <w:u w:val="single"/>
        </w:rPr>
      </w:pPr>
      <w:r w:rsidDel="00000000" w:rsidR="00000000" w:rsidRPr="00000000">
        <w:rPr>
          <w:rFonts w:ascii="Prata" w:cs="Prata" w:eastAsia="Prata" w:hAnsi="Prata"/>
          <w:u w:val="single"/>
          <w:rtl w:val="0"/>
        </w:rPr>
        <w:t xml:space="preserve">Supervision</w:t>
      </w:r>
    </w:p>
    <w:p w:rsidR="00000000" w:rsidDel="00000000" w:rsidP="00000000" w:rsidRDefault="00000000" w:rsidRPr="00000000" w14:paraId="00000017">
      <w:pPr>
        <w:ind w:left="0" w:hanging="2"/>
        <w:rPr>
          <w:rFonts w:ascii="Prata" w:cs="Prata" w:eastAsia="Prata" w:hAnsi="Prata"/>
        </w:rPr>
      </w:pPr>
      <w:r w:rsidDel="00000000" w:rsidR="00000000" w:rsidRPr="00000000">
        <w:rPr>
          <w:rFonts w:ascii="Prata" w:cs="Prata" w:eastAsia="Prata" w:hAnsi="Prata"/>
          <w:rtl w:val="0"/>
        </w:rPr>
        <w:t xml:space="preserve">All visits from school should involve at least one adult for every three children. Staff also need to consider the individual children going and identify those children/activities/visits who may require additional support or supervision. </w:t>
      </w:r>
    </w:p>
    <w:p w:rsidR="00000000" w:rsidDel="00000000" w:rsidP="00000000" w:rsidRDefault="00000000" w:rsidRPr="00000000" w14:paraId="00000018">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19">
      <w:pPr>
        <w:ind w:left="0" w:hanging="2"/>
        <w:rPr>
          <w:rFonts w:ascii="Prata" w:cs="Prata" w:eastAsia="Prata" w:hAnsi="Prata"/>
        </w:rPr>
      </w:pPr>
      <w:r w:rsidDel="00000000" w:rsidR="00000000" w:rsidRPr="00000000">
        <w:rPr>
          <w:rFonts w:ascii="Prata" w:cs="Prata" w:eastAsia="Prata" w:hAnsi="Prata"/>
          <w:rtl w:val="0"/>
        </w:rPr>
        <w:t xml:space="preserve">Children may be accompanied by a parent or adult nominated by a parent. If parents are accompanying the trip they will only be responsible for their own child. Parents would not be with any other children unsupervised. Parents accompanying a trip on this ‘one off’ basis who are always under the supervision of staff would not be required to have a DBS check. </w:t>
      </w:r>
    </w:p>
    <w:p w:rsidR="00000000" w:rsidDel="00000000" w:rsidP="00000000" w:rsidRDefault="00000000" w:rsidRPr="00000000" w14:paraId="0000001A">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1B">
      <w:pPr>
        <w:ind w:left="0" w:hanging="2"/>
        <w:rPr>
          <w:rFonts w:ascii="Prata" w:cs="Prata" w:eastAsia="Prata" w:hAnsi="Prata"/>
          <w:u w:val="single"/>
        </w:rPr>
      </w:pPr>
      <w:r w:rsidDel="00000000" w:rsidR="00000000" w:rsidRPr="00000000">
        <w:rPr>
          <w:rFonts w:ascii="Prata" w:cs="Prata" w:eastAsia="Prata" w:hAnsi="Prata"/>
          <w:u w:val="single"/>
          <w:rtl w:val="0"/>
        </w:rPr>
        <w:t xml:space="preserve">Inclusion</w:t>
      </w:r>
    </w:p>
    <w:p w:rsidR="00000000" w:rsidDel="00000000" w:rsidP="00000000" w:rsidRDefault="00000000" w:rsidRPr="00000000" w14:paraId="0000001C">
      <w:pPr>
        <w:ind w:left="0" w:hanging="2"/>
        <w:rPr>
          <w:rFonts w:ascii="Prata" w:cs="Prata" w:eastAsia="Prata" w:hAnsi="Prata"/>
        </w:rPr>
      </w:pPr>
      <w:r w:rsidDel="00000000" w:rsidR="00000000" w:rsidRPr="00000000">
        <w:rPr>
          <w:rFonts w:ascii="Prata" w:cs="Prata" w:eastAsia="Prata" w:hAnsi="Prata"/>
          <w:rtl w:val="0"/>
        </w:rPr>
        <w:t xml:space="preserve">No child should be excluded from a trip and all efforts should be made to ensure all families and children are included. Where donations for a trip are requested this will be done in line with our Charging and Remissions Policy. </w:t>
      </w:r>
    </w:p>
    <w:p w:rsidR="00000000" w:rsidDel="00000000" w:rsidP="00000000" w:rsidRDefault="00000000" w:rsidRPr="00000000" w14:paraId="0000001D">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1E">
      <w:pPr>
        <w:ind w:left="0" w:hanging="2"/>
        <w:rPr>
          <w:rFonts w:ascii="Prata" w:cs="Prata" w:eastAsia="Prata" w:hAnsi="Prata"/>
          <w:u w:val="single"/>
        </w:rPr>
      </w:pPr>
      <w:r w:rsidDel="00000000" w:rsidR="00000000" w:rsidRPr="00000000">
        <w:rPr>
          <w:rFonts w:ascii="Prata" w:cs="Prata" w:eastAsia="Prata" w:hAnsi="Prata"/>
          <w:u w:val="single"/>
          <w:rtl w:val="0"/>
        </w:rPr>
        <w:t xml:space="preserve">First Aid</w:t>
      </w:r>
    </w:p>
    <w:p w:rsidR="00000000" w:rsidDel="00000000" w:rsidP="00000000" w:rsidRDefault="00000000" w:rsidRPr="00000000" w14:paraId="0000001F">
      <w:pPr>
        <w:ind w:left="0" w:hanging="2"/>
        <w:rPr>
          <w:rFonts w:ascii="Prata" w:cs="Prata" w:eastAsia="Prata" w:hAnsi="Prata"/>
        </w:rPr>
      </w:pPr>
      <w:r w:rsidDel="00000000" w:rsidR="00000000" w:rsidRPr="00000000">
        <w:rPr>
          <w:rFonts w:ascii="Prata" w:cs="Prata" w:eastAsia="Prata" w:hAnsi="Prata"/>
          <w:rtl w:val="0"/>
        </w:rPr>
        <w:t xml:space="preserve">First Aid will be provided by School First Aid box being taken on all visits, wherever possible, one of the supervisors will be a trained first aider.  Parents of children with special medical needs should be reminded to take medication etc. </w:t>
      </w:r>
    </w:p>
    <w:p w:rsidR="00000000" w:rsidDel="00000000" w:rsidP="00000000" w:rsidRDefault="00000000" w:rsidRPr="00000000" w14:paraId="00000020">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21">
      <w:pPr>
        <w:ind w:left="0" w:hanging="2"/>
        <w:rPr>
          <w:rFonts w:ascii="Prata" w:cs="Prata" w:eastAsia="Prata" w:hAnsi="Prata"/>
          <w:u w:val="single"/>
        </w:rPr>
      </w:pPr>
      <w:r w:rsidDel="00000000" w:rsidR="00000000" w:rsidRPr="00000000">
        <w:rPr>
          <w:rFonts w:ascii="Prata" w:cs="Prata" w:eastAsia="Prata" w:hAnsi="Prata"/>
          <w:u w:val="single"/>
          <w:rtl w:val="0"/>
        </w:rPr>
        <w:t xml:space="preserve">Leadership</w:t>
      </w:r>
    </w:p>
    <w:p w:rsidR="00000000" w:rsidDel="00000000" w:rsidP="00000000" w:rsidRDefault="00000000" w:rsidRPr="00000000" w14:paraId="00000022">
      <w:pPr>
        <w:ind w:left="0" w:hanging="2"/>
        <w:jc w:val="both"/>
        <w:rPr>
          <w:rFonts w:ascii="Prata" w:cs="Prata" w:eastAsia="Prata" w:hAnsi="Prata"/>
        </w:rPr>
      </w:pPr>
      <w:r w:rsidDel="00000000" w:rsidR="00000000" w:rsidRPr="00000000">
        <w:rPr>
          <w:rFonts w:ascii="Prata" w:cs="Prata" w:eastAsia="Prata" w:hAnsi="Prata"/>
          <w:rtl w:val="0"/>
        </w:rPr>
        <w:t xml:space="preserve">The leader of the party will be expected to:</w:t>
      </w:r>
    </w:p>
    <w:p w:rsidR="00000000" w:rsidDel="00000000" w:rsidP="00000000" w:rsidRDefault="00000000" w:rsidRPr="00000000" w14:paraId="00000023">
      <w:pPr>
        <w:numPr>
          <w:ilvl w:val="0"/>
          <w:numId w:val="2"/>
        </w:numPr>
        <w:ind w:left="0" w:hanging="2"/>
        <w:jc w:val="both"/>
        <w:rPr>
          <w:rFonts w:ascii="Prata" w:cs="Prata" w:eastAsia="Prata" w:hAnsi="Prata"/>
        </w:rPr>
      </w:pPr>
      <w:r w:rsidDel="00000000" w:rsidR="00000000" w:rsidRPr="00000000">
        <w:rPr>
          <w:rFonts w:ascii="Prata" w:cs="Prata" w:eastAsia="Prata" w:hAnsi="Prata"/>
          <w:rtl w:val="0"/>
        </w:rPr>
        <w:t xml:space="preserve">be acquainted with LEA/School guidelines, procedures and regulations for the conduct of visits</w:t>
      </w:r>
    </w:p>
    <w:p w:rsidR="00000000" w:rsidDel="00000000" w:rsidP="00000000" w:rsidRDefault="00000000" w:rsidRPr="00000000" w14:paraId="00000024">
      <w:pPr>
        <w:numPr>
          <w:ilvl w:val="0"/>
          <w:numId w:val="2"/>
        </w:numPr>
        <w:ind w:left="0" w:hanging="2"/>
        <w:jc w:val="both"/>
        <w:rPr>
          <w:rFonts w:ascii="Prata" w:cs="Prata" w:eastAsia="Prata" w:hAnsi="Prata"/>
        </w:rPr>
      </w:pPr>
      <w:r w:rsidDel="00000000" w:rsidR="00000000" w:rsidRPr="00000000">
        <w:rPr>
          <w:rFonts w:ascii="Prata" w:cs="Prata" w:eastAsia="Prata" w:hAnsi="Prata"/>
          <w:rtl w:val="0"/>
        </w:rPr>
        <w:t xml:space="preserve">be the Person in Charge or Responsible Individual who will have full delegated responsibility for the visit once it is underway</w:t>
      </w:r>
    </w:p>
    <w:p w:rsidR="00000000" w:rsidDel="00000000" w:rsidP="00000000" w:rsidRDefault="00000000" w:rsidRPr="00000000" w14:paraId="00000025">
      <w:pPr>
        <w:ind w:left="0" w:hanging="2"/>
        <w:jc w:val="both"/>
        <w:rPr>
          <w:rFonts w:ascii="Prata" w:cs="Prata" w:eastAsia="Prata" w:hAnsi="Prata"/>
        </w:rPr>
      </w:pPr>
      <w:r w:rsidDel="00000000" w:rsidR="00000000" w:rsidRPr="00000000">
        <w:rPr>
          <w:rtl w:val="0"/>
        </w:rPr>
      </w:r>
    </w:p>
    <w:p w:rsidR="00000000" w:rsidDel="00000000" w:rsidP="00000000" w:rsidRDefault="00000000" w:rsidRPr="00000000" w14:paraId="00000026">
      <w:pPr>
        <w:ind w:left="0" w:hanging="2"/>
        <w:jc w:val="both"/>
        <w:rPr>
          <w:rFonts w:ascii="Prata" w:cs="Prata" w:eastAsia="Prata" w:hAnsi="Prata"/>
        </w:rPr>
      </w:pPr>
      <w:r w:rsidDel="00000000" w:rsidR="00000000" w:rsidRPr="00000000">
        <w:rPr>
          <w:rFonts w:ascii="Prata" w:cs="Prata" w:eastAsia="Prata" w:hAnsi="Prata"/>
          <w:rtl w:val="0"/>
        </w:rPr>
        <w:t xml:space="preserve">Other staff/helpers are expected to </w:t>
        <w:tab/>
      </w:r>
    </w:p>
    <w:p w:rsidR="00000000" w:rsidDel="00000000" w:rsidP="00000000" w:rsidRDefault="00000000" w:rsidRPr="00000000" w14:paraId="00000027">
      <w:pPr>
        <w:numPr>
          <w:ilvl w:val="0"/>
          <w:numId w:val="1"/>
        </w:numPr>
        <w:ind w:left="0" w:hanging="2"/>
        <w:jc w:val="both"/>
        <w:rPr>
          <w:rFonts w:ascii="Prata" w:cs="Prata" w:eastAsia="Prata" w:hAnsi="Prata"/>
        </w:rPr>
      </w:pPr>
      <w:r w:rsidDel="00000000" w:rsidR="00000000" w:rsidRPr="00000000">
        <w:rPr>
          <w:rFonts w:ascii="Prata" w:cs="Prata" w:eastAsia="Prata" w:hAnsi="Prata"/>
          <w:rtl w:val="0"/>
        </w:rPr>
        <w:t xml:space="preserve">be acceptable to the leader</w:t>
      </w:r>
    </w:p>
    <w:p w:rsidR="00000000" w:rsidDel="00000000" w:rsidP="00000000" w:rsidRDefault="00000000" w:rsidRPr="00000000" w14:paraId="00000028">
      <w:pPr>
        <w:numPr>
          <w:ilvl w:val="0"/>
          <w:numId w:val="1"/>
        </w:numPr>
        <w:ind w:left="0" w:hanging="2"/>
        <w:jc w:val="both"/>
        <w:rPr>
          <w:rFonts w:ascii="Prata" w:cs="Prata" w:eastAsia="Prata" w:hAnsi="Prata"/>
        </w:rPr>
      </w:pPr>
      <w:r w:rsidDel="00000000" w:rsidR="00000000" w:rsidRPr="00000000">
        <w:rPr>
          <w:rFonts w:ascii="Prata" w:cs="Prata" w:eastAsia="Prata" w:hAnsi="Prata"/>
          <w:rtl w:val="0"/>
        </w:rPr>
        <w:t xml:space="preserve">be prepared to accept the authority of the party leader</w:t>
      </w:r>
    </w:p>
    <w:p w:rsidR="00000000" w:rsidDel="00000000" w:rsidP="00000000" w:rsidRDefault="00000000" w:rsidRPr="00000000" w14:paraId="00000029">
      <w:pPr>
        <w:numPr>
          <w:ilvl w:val="0"/>
          <w:numId w:val="1"/>
        </w:numPr>
        <w:ind w:left="0" w:hanging="2"/>
        <w:jc w:val="both"/>
        <w:rPr>
          <w:rFonts w:ascii="Prata" w:cs="Prata" w:eastAsia="Prata" w:hAnsi="Prata"/>
        </w:rPr>
      </w:pPr>
      <w:r w:rsidDel="00000000" w:rsidR="00000000" w:rsidRPr="00000000">
        <w:rPr>
          <w:rFonts w:ascii="Prata" w:cs="Prata" w:eastAsia="Prata" w:hAnsi="Prata"/>
          <w:rtl w:val="0"/>
        </w:rPr>
        <w:t xml:space="preserve">keep the leader informed of any important information</w:t>
      </w:r>
    </w:p>
    <w:p w:rsidR="00000000" w:rsidDel="00000000" w:rsidP="00000000" w:rsidRDefault="00000000" w:rsidRPr="00000000" w14:paraId="0000002A">
      <w:pPr>
        <w:ind w:left="0" w:hanging="2"/>
        <w:jc w:val="both"/>
        <w:rPr>
          <w:rFonts w:ascii="Prata" w:cs="Prata" w:eastAsia="Prata" w:hAnsi="Prata"/>
        </w:rPr>
      </w:pPr>
      <w:r w:rsidDel="00000000" w:rsidR="00000000" w:rsidRPr="00000000">
        <w:rPr>
          <w:rtl w:val="0"/>
        </w:rPr>
      </w:r>
    </w:p>
    <w:p w:rsidR="00000000" w:rsidDel="00000000" w:rsidP="00000000" w:rsidRDefault="00000000" w:rsidRPr="00000000" w14:paraId="0000002B">
      <w:pPr>
        <w:ind w:left="0" w:hanging="2"/>
        <w:jc w:val="both"/>
        <w:rPr>
          <w:rFonts w:ascii="Prata" w:cs="Prata" w:eastAsia="Prata" w:hAnsi="Prata"/>
        </w:rPr>
      </w:pPr>
      <w:r w:rsidDel="00000000" w:rsidR="00000000" w:rsidRPr="00000000">
        <w:rPr>
          <w:rFonts w:ascii="Prata" w:cs="Prata" w:eastAsia="Prata" w:hAnsi="Prata"/>
          <w:rtl w:val="0"/>
        </w:rPr>
        <w:t xml:space="preserve">Communication and information is essential to the effective planning of educational visits.  The party leader must ensure that:-</w:t>
      </w:r>
    </w:p>
    <w:p w:rsidR="00000000" w:rsidDel="00000000" w:rsidP="00000000" w:rsidRDefault="00000000" w:rsidRPr="00000000" w14:paraId="0000002C">
      <w:pPr>
        <w:ind w:left="0" w:hanging="2"/>
        <w:jc w:val="both"/>
        <w:rPr>
          <w:rFonts w:ascii="Prata" w:cs="Prata" w:eastAsia="Prata" w:hAnsi="Prata"/>
        </w:rPr>
      </w:pPr>
      <w:r w:rsidDel="00000000" w:rsidR="00000000" w:rsidRPr="00000000">
        <w:rPr>
          <w:rtl w:val="0"/>
        </w:rPr>
      </w:r>
    </w:p>
    <w:p w:rsidR="00000000" w:rsidDel="00000000" w:rsidP="00000000" w:rsidRDefault="00000000" w:rsidRPr="00000000" w14:paraId="0000002D">
      <w:pPr>
        <w:numPr>
          <w:ilvl w:val="0"/>
          <w:numId w:val="3"/>
        </w:numPr>
        <w:ind w:left="0" w:hanging="2"/>
        <w:jc w:val="both"/>
        <w:rPr>
          <w:rFonts w:ascii="Prata" w:cs="Prata" w:eastAsia="Prata" w:hAnsi="Prata"/>
        </w:rPr>
      </w:pPr>
      <w:r w:rsidDel="00000000" w:rsidR="00000000" w:rsidRPr="00000000">
        <w:rPr>
          <w:rFonts w:ascii="Prata" w:cs="Prata" w:eastAsia="Prata" w:hAnsi="Prata"/>
          <w:rtl w:val="0"/>
        </w:rPr>
        <w:t xml:space="preserve">Basic safety information has been received from, or discussed with, the venue (if appropriate a preliminary visit should be made)</w:t>
      </w:r>
    </w:p>
    <w:p w:rsidR="00000000" w:rsidDel="00000000" w:rsidP="00000000" w:rsidRDefault="00000000" w:rsidRPr="00000000" w14:paraId="0000002E">
      <w:pPr>
        <w:numPr>
          <w:ilvl w:val="0"/>
          <w:numId w:val="3"/>
        </w:numPr>
        <w:ind w:left="0" w:hanging="2"/>
        <w:jc w:val="both"/>
        <w:rPr>
          <w:rFonts w:ascii="Prata" w:cs="Prata" w:eastAsia="Prata" w:hAnsi="Prata"/>
        </w:rPr>
      </w:pPr>
      <w:r w:rsidDel="00000000" w:rsidR="00000000" w:rsidRPr="00000000">
        <w:rPr>
          <w:rFonts w:ascii="Prata" w:cs="Prata" w:eastAsia="Prata" w:hAnsi="Prata"/>
          <w:rtl w:val="0"/>
        </w:rPr>
        <w:t xml:space="preserve">A home-based contact person has been identified</w:t>
      </w:r>
    </w:p>
    <w:p w:rsidR="00000000" w:rsidDel="00000000" w:rsidP="00000000" w:rsidRDefault="00000000" w:rsidRPr="00000000" w14:paraId="0000002F">
      <w:pPr>
        <w:numPr>
          <w:ilvl w:val="0"/>
          <w:numId w:val="3"/>
        </w:numPr>
        <w:ind w:left="0" w:hanging="2"/>
        <w:jc w:val="both"/>
        <w:rPr>
          <w:rFonts w:ascii="Prata" w:cs="Prata" w:eastAsia="Prata" w:hAnsi="Prata"/>
        </w:rPr>
      </w:pPr>
      <w:r w:rsidDel="00000000" w:rsidR="00000000" w:rsidRPr="00000000">
        <w:rPr>
          <w:rFonts w:ascii="Prata" w:cs="Prata" w:eastAsia="Prata" w:hAnsi="Prata"/>
          <w:rtl w:val="0"/>
        </w:rPr>
        <w:t xml:space="preserve">Parents know the identity and phone number of that person</w:t>
      </w:r>
    </w:p>
    <w:p w:rsidR="00000000" w:rsidDel="00000000" w:rsidP="00000000" w:rsidRDefault="00000000" w:rsidRPr="00000000" w14:paraId="00000030">
      <w:pPr>
        <w:numPr>
          <w:ilvl w:val="0"/>
          <w:numId w:val="3"/>
        </w:numPr>
        <w:ind w:left="0" w:hanging="2"/>
        <w:jc w:val="both"/>
        <w:rPr>
          <w:rFonts w:ascii="Prata" w:cs="Prata" w:eastAsia="Prata" w:hAnsi="Prata"/>
        </w:rPr>
      </w:pPr>
      <w:r w:rsidDel="00000000" w:rsidR="00000000" w:rsidRPr="00000000">
        <w:rPr>
          <w:rFonts w:ascii="Prata" w:cs="Prata" w:eastAsia="Prata" w:hAnsi="Prata"/>
          <w:rtl w:val="0"/>
        </w:rPr>
        <w:t xml:space="preserve">The school mobile phone is taken, along with the contact details of all children and the school.</w:t>
      </w:r>
    </w:p>
    <w:p w:rsidR="00000000" w:rsidDel="00000000" w:rsidP="00000000" w:rsidRDefault="00000000" w:rsidRPr="00000000" w14:paraId="00000031">
      <w:pPr>
        <w:numPr>
          <w:ilvl w:val="0"/>
          <w:numId w:val="3"/>
        </w:numPr>
        <w:ind w:left="0" w:hanging="2"/>
        <w:jc w:val="both"/>
        <w:rPr>
          <w:rFonts w:ascii="Prata" w:cs="Prata" w:eastAsia="Prata" w:hAnsi="Prata"/>
        </w:rPr>
      </w:pPr>
      <w:r w:rsidDel="00000000" w:rsidR="00000000" w:rsidRPr="00000000">
        <w:rPr>
          <w:rFonts w:ascii="Prata" w:cs="Prata" w:eastAsia="Prata" w:hAnsi="Prata"/>
          <w:rtl w:val="0"/>
        </w:rPr>
        <w:t xml:space="preserve">Parents know relevant details of the visit (dates, times, purpose, means of transport, level of supervision, suitable clothing/equipment, insurance cover, sun safety arrangements).</w:t>
      </w:r>
    </w:p>
    <w:p w:rsidR="00000000" w:rsidDel="00000000" w:rsidP="00000000" w:rsidRDefault="00000000" w:rsidRPr="00000000" w14:paraId="00000032">
      <w:pPr>
        <w:numPr>
          <w:ilvl w:val="0"/>
          <w:numId w:val="3"/>
        </w:numPr>
        <w:ind w:left="0" w:hanging="2"/>
        <w:jc w:val="both"/>
        <w:rPr>
          <w:rFonts w:ascii="Prata" w:cs="Prata" w:eastAsia="Prata" w:hAnsi="Prata"/>
        </w:rPr>
      </w:pPr>
      <w:r w:rsidDel="00000000" w:rsidR="00000000" w:rsidRPr="00000000">
        <w:rPr>
          <w:rFonts w:ascii="Prata" w:cs="Prata" w:eastAsia="Prata" w:hAnsi="Prata"/>
          <w:rtl w:val="0"/>
        </w:rPr>
        <w:t xml:space="preserve">Special medical/dietary needs are available</w:t>
      </w:r>
    </w:p>
    <w:p w:rsidR="00000000" w:rsidDel="00000000" w:rsidP="00000000" w:rsidRDefault="00000000" w:rsidRPr="00000000" w14:paraId="00000033">
      <w:pPr>
        <w:numPr>
          <w:ilvl w:val="0"/>
          <w:numId w:val="3"/>
        </w:numPr>
        <w:ind w:left="0" w:hanging="2"/>
        <w:jc w:val="both"/>
        <w:rPr>
          <w:rFonts w:ascii="Prata" w:cs="Prata" w:eastAsia="Prata" w:hAnsi="Prata"/>
        </w:rPr>
      </w:pPr>
      <w:r w:rsidDel="00000000" w:rsidR="00000000" w:rsidRPr="00000000">
        <w:rPr>
          <w:rFonts w:ascii="Prata" w:cs="Prata" w:eastAsia="Prata" w:hAnsi="Prata"/>
          <w:rtl w:val="0"/>
        </w:rPr>
        <w:t xml:space="preserve">Parents have given their consent in writing</w:t>
      </w:r>
    </w:p>
    <w:p w:rsidR="00000000" w:rsidDel="00000000" w:rsidP="00000000" w:rsidRDefault="00000000" w:rsidRPr="00000000" w14:paraId="00000034">
      <w:pPr>
        <w:numPr>
          <w:ilvl w:val="0"/>
          <w:numId w:val="3"/>
        </w:numPr>
        <w:ind w:left="0" w:hanging="2"/>
        <w:jc w:val="both"/>
        <w:rPr>
          <w:rFonts w:ascii="Prata" w:cs="Prata" w:eastAsia="Prata" w:hAnsi="Prata"/>
        </w:rPr>
      </w:pPr>
      <w:r w:rsidDel="00000000" w:rsidR="00000000" w:rsidRPr="00000000">
        <w:rPr>
          <w:rFonts w:ascii="Prata" w:cs="Prata" w:eastAsia="Prata" w:hAnsi="Prata"/>
          <w:rtl w:val="0"/>
        </w:rPr>
        <w:t xml:space="preserve">Staff and pupils have been fully briefed on the itinerary, aims, safety risks, emergency procedures and protocols involved with the visit</w:t>
      </w:r>
    </w:p>
    <w:p w:rsidR="00000000" w:rsidDel="00000000" w:rsidP="00000000" w:rsidRDefault="00000000" w:rsidRPr="00000000" w14:paraId="00000035">
      <w:pPr>
        <w:ind w:left="0" w:hanging="2"/>
        <w:jc w:val="both"/>
        <w:rPr>
          <w:rFonts w:ascii="Prata" w:cs="Prata" w:eastAsia="Prata" w:hAnsi="Prata"/>
        </w:rPr>
      </w:pPr>
      <w:r w:rsidDel="00000000" w:rsidR="00000000" w:rsidRPr="00000000">
        <w:rPr>
          <w:rtl w:val="0"/>
        </w:rPr>
      </w:r>
    </w:p>
    <w:p w:rsidR="00000000" w:rsidDel="00000000" w:rsidP="00000000" w:rsidRDefault="00000000" w:rsidRPr="00000000" w14:paraId="00000036">
      <w:pPr>
        <w:ind w:left="0" w:hanging="2"/>
        <w:jc w:val="both"/>
        <w:rPr>
          <w:rFonts w:ascii="Prata" w:cs="Prata" w:eastAsia="Prata" w:hAnsi="Prata"/>
          <w:u w:val="single"/>
        </w:rPr>
      </w:pPr>
      <w:r w:rsidDel="00000000" w:rsidR="00000000" w:rsidRPr="00000000">
        <w:rPr>
          <w:rFonts w:ascii="Prata" w:cs="Prata" w:eastAsia="Prata" w:hAnsi="Prata"/>
          <w:u w:val="single"/>
          <w:rtl w:val="0"/>
        </w:rPr>
        <w:t xml:space="preserve">Insurance</w:t>
      </w:r>
    </w:p>
    <w:p w:rsidR="00000000" w:rsidDel="00000000" w:rsidP="00000000" w:rsidRDefault="00000000" w:rsidRPr="00000000" w14:paraId="00000037">
      <w:pPr>
        <w:ind w:left="0" w:hanging="2"/>
        <w:jc w:val="both"/>
        <w:rPr>
          <w:rFonts w:ascii="Prata" w:cs="Prata" w:eastAsia="Prata" w:hAnsi="Prata"/>
        </w:rPr>
      </w:pPr>
      <w:r w:rsidDel="00000000" w:rsidR="00000000" w:rsidRPr="00000000">
        <w:rPr>
          <w:rFonts w:ascii="Prata" w:cs="Prata" w:eastAsia="Prata" w:hAnsi="Prata"/>
          <w:rtl w:val="0"/>
        </w:rPr>
        <w:t xml:space="preserve">The Headteacher arranges insurance through County insurers. If coaches are used they will be from a company recommended by the Local Authority with the appropriate seating, belts and level of insurance. If public transport is to be used the route will be carefully planned and checked in advance. </w:t>
      </w:r>
    </w:p>
    <w:p w:rsidR="00000000" w:rsidDel="00000000" w:rsidP="00000000" w:rsidRDefault="00000000" w:rsidRPr="00000000" w14:paraId="00000038">
      <w:pPr>
        <w:ind w:left="0" w:hanging="2"/>
        <w:jc w:val="both"/>
        <w:rPr>
          <w:rFonts w:ascii="Prata" w:cs="Prata" w:eastAsia="Prata" w:hAnsi="Prata"/>
        </w:rPr>
      </w:pPr>
      <w:r w:rsidDel="00000000" w:rsidR="00000000" w:rsidRPr="00000000">
        <w:rPr>
          <w:rtl w:val="0"/>
        </w:rPr>
      </w:r>
    </w:p>
    <w:p w:rsidR="00000000" w:rsidDel="00000000" w:rsidP="00000000" w:rsidRDefault="00000000" w:rsidRPr="00000000" w14:paraId="00000039">
      <w:pPr>
        <w:ind w:left="0" w:hanging="2"/>
        <w:jc w:val="both"/>
        <w:rPr>
          <w:rFonts w:ascii="Prata" w:cs="Prata" w:eastAsia="Prata" w:hAnsi="Prata"/>
        </w:rPr>
      </w:pPr>
      <w:r w:rsidDel="00000000" w:rsidR="00000000" w:rsidRPr="00000000">
        <w:rPr>
          <w:rFonts w:ascii="Prata" w:cs="Prata" w:eastAsia="Prata" w:hAnsi="Prata"/>
          <w:rtl w:val="0"/>
        </w:rPr>
        <w:t xml:space="preserve">Any serious injury to a child on a Tremorfa Afternoon Club educational visit must be reported to the CIW as soon as reasonable possible, but no later than 14 days. </w:t>
      </w:r>
    </w:p>
    <w:p w:rsidR="00000000" w:rsidDel="00000000" w:rsidP="00000000" w:rsidRDefault="00000000" w:rsidRPr="00000000" w14:paraId="0000003A">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3B">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3C">
      <w:pPr>
        <w:ind w:left="0" w:hanging="2"/>
        <w:rPr>
          <w:rFonts w:ascii="Prata" w:cs="Prata" w:eastAsia="Prata" w:hAnsi="Prata"/>
        </w:rPr>
      </w:pPr>
      <w:r w:rsidDel="00000000" w:rsidR="00000000" w:rsidRPr="00000000">
        <w:rPr>
          <w:rFonts w:ascii="Prata" w:cs="Prata" w:eastAsia="Prata" w:hAnsi="Prata"/>
          <w:rtl w:val="0"/>
        </w:rPr>
        <w:t xml:space="preserve">Appendices:</w:t>
      </w:r>
    </w:p>
    <w:p w:rsidR="00000000" w:rsidDel="00000000" w:rsidP="00000000" w:rsidRDefault="00000000" w:rsidRPr="00000000" w14:paraId="0000003D">
      <w:pPr>
        <w:numPr>
          <w:ilvl w:val="0"/>
          <w:numId w:val="4"/>
        </w:numPr>
        <w:ind w:left="0" w:hanging="2"/>
        <w:rPr>
          <w:rFonts w:ascii="Prata" w:cs="Prata" w:eastAsia="Prata" w:hAnsi="Prata"/>
        </w:rPr>
      </w:pPr>
      <w:r w:rsidDel="00000000" w:rsidR="00000000" w:rsidRPr="00000000">
        <w:rPr>
          <w:rFonts w:ascii="Prata" w:cs="Prata" w:eastAsia="Prata" w:hAnsi="Prata"/>
          <w:rtl w:val="0"/>
        </w:rPr>
        <w:t xml:space="preserve">Appendix 1: General Consent Form</w:t>
      </w:r>
    </w:p>
    <w:p w:rsidR="00000000" w:rsidDel="00000000" w:rsidP="00000000" w:rsidRDefault="00000000" w:rsidRPr="00000000" w14:paraId="0000003E">
      <w:pPr>
        <w:numPr>
          <w:ilvl w:val="0"/>
          <w:numId w:val="4"/>
        </w:numPr>
        <w:ind w:left="0" w:hanging="2"/>
        <w:rPr>
          <w:rFonts w:ascii="Prata" w:cs="Prata" w:eastAsia="Prata" w:hAnsi="Prata"/>
        </w:rPr>
      </w:pPr>
      <w:r w:rsidDel="00000000" w:rsidR="00000000" w:rsidRPr="00000000">
        <w:rPr>
          <w:rFonts w:ascii="Prata" w:cs="Prata" w:eastAsia="Prata" w:hAnsi="Prata"/>
          <w:rtl w:val="0"/>
        </w:rPr>
        <w:t xml:space="preserve">Appendix 2: Risk Assessment for local walks</w:t>
      </w:r>
    </w:p>
    <w:p w:rsidR="00000000" w:rsidDel="00000000" w:rsidP="00000000" w:rsidRDefault="00000000" w:rsidRPr="00000000" w14:paraId="0000003F">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40">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41">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42">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43">
      <w:pPr>
        <w:ind w:left="0" w:hanging="2"/>
        <w:rPr>
          <w:rFonts w:ascii="Prata" w:cs="Prata" w:eastAsia="Prata" w:hAnsi="Prata"/>
        </w:rPr>
      </w:pPr>
      <w:bookmarkStart w:colFirst="0" w:colLast="0" w:name="_heading=h.gjdgxs" w:id="0"/>
      <w:bookmarkEnd w:id="0"/>
      <w:r w:rsidDel="00000000" w:rsidR="00000000" w:rsidRPr="00000000">
        <w:rPr>
          <w:rFonts w:ascii="Prata" w:cs="Prata" w:eastAsia="Prata" w:hAnsi="Prata"/>
          <w:rtl w:val="0"/>
        </w:rPr>
        <w:t xml:space="preserve">Reviewed: September 2025</w:t>
      </w:r>
    </w:p>
    <w:p w:rsidR="00000000" w:rsidDel="00000000" w:rsidP="00000000" w:rsidRDefault="00000000" w:rsidRPr="00000000" w14:paraId="00000044">
      <w:pPr>
        <w:ind w:left="0" w:hanging="2"/>
        <w:rPr>
          <w:rFonts w:ascii="Prata" w:cs="Prata" w:eastAsia="Prata" w:hAnsi="Prata"/>
        </w:rPr>
      </w:pPr>
      <w:bookmarkStart w:colFirst="0" w:colLast="0" w:name="_heading=h.bdc7nbc5zl5" w:id="1"/>
      <w:bookmarkEnd w:id="1"/>
      <w:r w:rsidDel="00000000" w:rsidR="00000000" w:rsidRPr="00000000">
        <w:rPr>
          <w:rFonts w:ascii="Prata" w:cs="Prata" w:eastAsia="Prata" w:hAnsi="Prata"/>
          <w:rtl w:val="0"/>
        </w:rPr>
        <w:t xml:space="preserve">S Jones </w:t>
      </w:r>
    </w:p>
    <w:p w:rsidR="00000000" w:rsidDel="00000000" w:rsidP="00000000" w:rsidRDefault="00000000" w:rsidRPr="00000000" w14:paraId="00000045">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46">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47">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48">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49">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4A">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4B">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4C">
      <w:pPr>
        <w:ind w:left="0" w:hanging="2"/>
        <w:rPr>
          <w:rFonts w:ascii="Prata" w:cs="Prata" w:eastAsia="Prata" w:hAnsi="Prata"/>
        </w:rPr>
      </w:pPr>
      <w:r w:rsidDel="00000000" w:rsidR="00000000" w:rsidRPr="00000000">
        <w:rPr>
          <w:rFonts w:ascii="Prata" w:cs="Prata" w:eastAsia="Prata" w:hAnsi="Prata"/>
          <w:rtl w:val="0"/>
        </w:rPr>
        <w:t xml:space="preserve">Appendix 1</w:t>
      </w:r>
    </w:p>
    <w:p w:rsidR="00000000" w:rsidDel="00000000" w:rsidP="00000000" w:rsidRDefault="00000000" w:rsidRPr="00000000" w14:paraId="0000004D">
      <w:pPr>
        <w:ind w:left="0" w:hanging="2"/>
        <w:jc w:val="center"/>
        <w:rPr>
          <w:rFonts w:ascii="Trebuchet MS" w:cs="Trebuchet MS" w:eastAsia="Trebuchet MS" w:hAnsi="Trebuchet MS"/>
          <w:sz w:val="28"/>
          <w:szCs w:val="28"/>
        </w:rPr>
      </w:pPr>
      <w:r w:rsidDel="00000000" w:rsidR="00000000" w:rsidRPr="00000000">
        <w:rPr>
          <w:rtl w:val="0"/>
        </w:rPr>
      </w:r>
      <w:r w:rsidDel="00000000" w:rsidR="00000000" w:rsidRPr="00000000">
        <mc:AlternateContent>
          <mc:Choice Requires="wpg">
            <w:drawing>
              <wp:anchor allowOverlap="1" behindDoc="0" distB="36576" distT="36576" distL="36576" distR="36576" hidden="0" layoutInCell="1" locked="0" relativeHeight="0" simplePos="0">
                <wp:simplePos x="0" y="0"/>
                <wp:positionH relativeFrom="column">
                  <wp:posOffset>4024376</wp:posOffset>
                </wp:positionH>
                <wp:positionV relativeFrom="paragraph">
                  <wp:posOffset>49276</wp:posOffset>
                </wp:positionV>
                <wp:extent cx="567690" cy="590550"/>
                <wp:effectExtent b="0" l="0" r="0" t="0"/>
                <wp:wrapNone/>
                <wp:docPr id="38" name=""/>
                <a:graphic>
                  <a:graphicData uri="http://schemas.microsoft.com/office/word/2010/wordprocessingShape">
                    <wps:wsp>
                      <wps:cNvSpPr/>
                      <wps:cNvPr id="20" name="Shape 20"/>
                      <wps:spPr>
                        <a:xfrm>
                          <a:off x="5071680" y="3494250"/>
                          <a:ext cx="548640" cy="571500"/>
                        </a:xfrm>
                        <a:prstGeom prst="rect">
                          <a:avLst/>
                        </a:prstGeom>
                        <a:no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36576" distT="36576" distL="36576" distR="36576" hidden="0" layoutInCell="1" locked="0" relativeHeight="0" simplePos="0">
                <wp:simplePos x="0" y="0"/>
                <wp:positionH relativeFrom="column">
                  <wp:posOffset>4024376</wp:posOffset>
                </wp:positionH>
                <wp:positionV relativeFrom="paragraph">
                  <wp:posOffset>49276</wp:posOffset>
                </wp:positionV>
                <wp:extent cx="567690" cy="590550"/>
                <wp:effectExtent b="0" l="0" r="0" t="0"/>
                <wp:wrapNone/>
                <wp:docPr id="38" name="image17.png"/>
                <a:graphic>
                  <a:graphicData uri="http://schemas.openxmlformats.org/drawingml/2006/picture">
                    <pic:pic>
                      <pic:nvPicPr>
                        <pic:cNvPr id="0" name="image17.png"/>
                        <pic:cNvPicPr preferRelativeResize="0"/>
                      </pic:nvPicPr>
                      <pic:blipFill>
                        <a:blip r:embed="rId7"/>
                        <a:srcRect/>
                        <a:stretch>
                          <a:fillRect/>
                        </a:stretch>
                      </pic:blipFill>
                      <pic:spPr>
                        <a:xfrm>
                          <a:off x="0" y="0"/>
                          <a:ext cx="567690" cy="590550"/>
                        </a:xfrm>
                        <a:prstGeom prst="rect"/>
                        <a:ln/>
                      </pic:spPr>
                    </pic:pic>
                  </a:graphicData>
                </a:graphic>
              </wp:anchor>
            </w:drawing>
          </mc:Fallback>
        </mc:AlternateContent>
      </w:r>
    </w:p>
    <w:p w:rsidR="00000000" w:rsidDel="00000000" w:rsidP="00000000" w:rsidRDefault="00000000" w:rsidRPr="00000000" w14:paraId="0000004E">
      <w:pPr>
        <w:ind w:left="1" w:hanging="3"/>
        <w:jc w:val="center"/>
        <w:rPr>
          <w:rFonts w:ascii="Trebuchet MS" w:cs="Trebuchet MS" w:eastAsia="Trebuchet MS" w:hAnsi="Trebuchet MS"/>
          <w:sz w:val="28"/>
          <w:szCs w:val="28"/>
        </w:rPr>
      </w:pPr>
      <w:r w:rsidDel="00000000" w:rsidR="00000000" w:rsidRPr="00000000">
        <w:rPr>
          <w:rFonts w:ascii="Trebuchet MS" w:cs="Trebuchet MS" w:eastAsia="Trebuchet MS" w:hAnsi="Trebuchet MS"/>
          <w:b w:val="1"/>
          <w:bCs w:val="1"/>
          <w:sz w:val="28"/>
          <w:szCs w:val="28"/>
          <w:rtl w:val="0"/>
        </w:rPr>
        <w:t xml:space="preserve">Tremorfa Nursery School </w:t>
      </w:r>
      <w:r w:rsidDel="00000000" w:rsidR="00000000" w:rsidRPr="00000000">
        <w:rPr>
          <w:rtl w:val="0"/>
        </w:rPr>
      </w:r>
    </w:p>
    <w:p w:rsidR="00000000" w:rsidDel="00000000" w:rsidP="00000000" w:rsidRDefault="00000000" w:rsidRPr="00000000" w14:paraId="0000004F">
      <w:pPr>
        <w:ind w:left="1" w:hanging="3"/>
        <w:jc w:val="center"/>
        <w:rPr>
          <w:rFonts w:ascii="Trebuchet MS" w:cs="Trebuchet MS" w:eastAsia="Trebuchet MS" w:hAnsi="Trebuchet MS"/>
          <w:sz w:val="28"/>
          <w:szCs w:val="28"/>
        </w:rPr>
      </w:pPr>
      <w:r w:rsidDel="00000000" w:rsidR="00000000" w:rsidRPr="00000000">
        <w:rPr>
          <w:rFonts w:ascii="Trebuchet MS" w:cs="Trebuchet MS" w:eastAsia="Trebuchet MS" w:hAnsi="Trebuchet MS"/>
          <w:b w:val="1"/>
          <w:bCs w:val="1"/>
          <w:sz w:val="28"/>
          <w:szCs w:val="28"/>
          <w:rtl w:val="0"/>
        </w:rPr>
        <w:t xml:space="preserve">Parental Consent Form</w:t>
      </w:r>
      <w:r w:rsidDel="00000000" w:rsidR="00000000" w:rsidRPr="00000000">
        <w:rPr>
          <w:rtl w:val="0"/>
        </w:rPr>
      </w:r>
      <w:r w:rsidDel="00000000" w:rsidR="00000000" w:rsidRPr="00000000">
        <mc:AlternateContent>
          <mc:Choice Requires="wpg">
            <w:drawing>
              <wp:anchor allowOverlap="1" behindDoc="0" distB="36576" distT="36576" distL="36576" distR="36576" hidden="0" layoutInCell="1" locked="0" relativeHeight="0" simplePos="0">
                <wp:simplePos x="0" y="0"/>
                <wp:positionH relativeFrom="column">
                  <wp:posOffset>2259076</wp:posOffset>
                </wp:positionH>
                <wp:positionV relativeFrom="paragraph">
                  <wp:posOffset>9180576</wp:posOffset>
                </wp:positionV>
                <wp:extent cx="910590" cy="961390"/>
                <wp:effectExtent b="0" l="0" r="0" t="0"/>
                <wp:wrapNone/>
                <wp:docPr id="36" name=""/>
                <a:graphic>
                  <a:graphicData uri="http://schemas.microsoft.com/office/word/2010/wordprocessingShape">
                    <wps:wsp>
                      <wps:cNvSpPr/>
                      <wps:cNvPr id="18" name="Shape 18"/>
                      <wps:spPr>
                        <a:xfrm>
                          <a:off x="4900230" y="3308830"/>
                          <a:ext cx="891540" cy="942340"/>
                        </a:xfrm>
                        <a:prstGeom prst="rect">
                          <a:avLst/>
                        </a:prstGeom>
                        <a:no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36576" distT="36576" distL="36576" distR="36576" hidden="0" layoutInCell="1" locked="0" relativeHeight="0" simplePos="0">
                <wp:simplePos x="0" y="0"/>
                <wp:positionH relativeFrom="column">
                  <wp:posOffset>2259076</wp:posOffset>
                </wp:positionH>
                <wp:positionV relativeFrom="paragraph">
                  <wp:posOffset>9180576</wp:posOffset>
                </wp:positionV>
                <wp:extent cx="910590" cy="961390"/>
                <wp:effectExtent b="0" l="0" r="0" t="0"/>
                <wp:wrapNone/>
                <wp:docPr id="36" name="image15.png"/>
                <a:graphic>
                  <a:graphicData uri="http://schemas.openxmlformats.org/drawingml/2006/picture">
                    <pic:pic>
                      <pic:nvPicPr>
                        <pic:cNvPr id="0" name="image15.png"/>
                        <pic:cNvPicPr preferRelativeResize="0"/>
                      </pic:nvPicPr>
                      <pic:blipFill>
                        <a:blip r:embed="rId7"/>
                        <a:srcRect/>
                        <a:stretch>
                          <a:fillRect/>
                        </a:stretch>
                      </pic:blipFill>
                      <pic:spPr>
                        <a:xfrm>
                          <a:off x="0" y="0"/>
                          <a:ext cx="910590" cy="961390"/>
                        </a:xfrm>
                        <a:prstGeom prst="rect"/>
                        <a:ln/>
                      </pic:spPr>
                    </pic:pic>
                  </a:graphicData>
                </a:graphic>
              </wp:anchor>
            </w:drawing>
          </mc:Fallback>
        </mc:AlternateContent>
      </w:r>
    </w:p>
    <w:p w:rsidR="00000000" w:rsidDel="00000000" w:rsidP="00000000" w:rsidRDefault="00000000" w:rsidRPr="00000000" w14:paraId="00000050">
      <w:pPr>
        <w:ind w:left="0" w:hanging="2"/>
        <w:rPr>
          <w:rFonts w:ascii="Trebuchet MS" w:cs="Trebuchet MS" w:eastAsia="Trebuchet MS" w:hAnsi="Trebuchet MS"/>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-292099</wp:posOffset>
                </wp:positionH>
                <wp:positionV relativeFrom="paragraph">
                  <wp:posOffset>50800</wp:posOffset>
                </wp:positionV>
                <wp:extent cx="5734050" cy="819150"/>
                <wp:effectExtent b="0" l="0" r="0" t="0"/>
                <wp:wrapNone/>
                <wp:docPr id="26" name=""/>
                <a:graphic>
                  <a:graphicData uri="http://schemas.microsoft.com/office/word/2010/wordprocessingShape">
                    <wps:wsp>
                      <wps:cNvSpPr/>
                      <wps:cNvPr id="4" name="Shape 4"/>
                      <wps:spPr>
                        <a:xfrm>
                          <a:off x="2488500" y="3379950"/>
                          <a:ext cx="5715000" cy="8001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t xml:space="preserve">Child’s Name: _________________________________</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Date of birth: _________________________________</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-292099</wp:posOffset>
                </wp:positionH>
                <wp:positionV relativeFrom="paragraph">
                  <wp:posOffset>50800</wp:posOffset>
                </wp:positionV>
                <wp:extent cx="5734050" cy="819150"/>
                <wp:effectExtent b="0" l="0" r="0" t="0"/>
                <wp:wrapNone/>
                <wp:docPr id="26"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5734050" cy="819150"/>
                        </a:xfrm>
                        <a:prstGeom prst="rect"/>
                        <a:ln/>
                      </pic:spPr>
                    </pic:pic>
                  </a:graphicData>
                </a:graphic>
              </wp:anchor>
            </w:drawing>
          </mc:Fallback>
        </mc:AlternateContent>
      </w:r>
    </w:p>
    <w:p w:rsidR="00000000" w:rsidDel="00000000" w:rsidP="00000000" w:rsidRDefault="00000000" w:rsidRPr="00000000" w14:paraId="00000051">
      <w:pPr>
        <w:ind w:left="0" w:hang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2">
      <w:pPr>
        <w:ind w:left="0" w:hang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3">
      <w:pPr>
        <w:ind w:left="0" w:hang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4">
      <w:pPr>
        <w:ind w:left="0" w:hang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5">
      <w:pPr>
        <w:ind w:left="0" w:hanging="2"/>
        <w:rPr>
          <w:rFonts w:ascii="Trebuchet MS" w:cs="Trebuchet MS" w:eastAsia="Trebuchet MS" w:hAnsi="Trebuchet MS"/>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-292099</wp:posOffset>
                </wp:positionH>
                <wp:positionV relativeFrom="paragraph">
                  <wp:posOffset>25400</wp:posOffset>
                </wp:positionV>
                <wp:extent cx="5734050" cy="1276350"/>
                <wp:effectExtent b="0" l="0" r="0" t="0"/>
                <wp:wrapNone/>
                <wp:docPr id="27" name=""/>
                <a:graphic>
                  <a:graphicData uri="http://schemas.microsoft.com/office/word/2010/wordprocessingShape">
                    <wps:wsp>
                      <wps:cNvSpPr/>
                      <wps:cNvPr id="5" name="Shape 5"/>
                      <wps:spPr>
                        <a:xfrm>
                          <a:off x="2488500" y="3151350"/>
                          <a:ext cx="5715000" cy="1257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1"/>
                                <w:i w:val="0"/>
                                <w:smallCaps w:val="0"/>
                                <w:strike w:val="0"/>
                                <w:color w:val="000000"/>
                                <w:sz w:val="24"/>
                                <w:vertAlign w:val="baseline"/>
                              </w:rPr>
                              <w:t xml:space="preserve">Local visits</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1"/>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From time to time we visit the local shops, post office, garage etc.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I give permission for my child to be taken on short walks/ visits in the local area</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Signed: ___________________________________	Date: _____________</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-292099</wp:posOffset>
                </wp:positionH>
                <wp:positionV relativeFrom="paragraph">
                  <wp:posOffset>25400</wp:posOffset>
                </wp:positionV>
                <wp:extent cx="5734050" cy="1276350"/>
                <wp:effectExtent b="0" l="0" r="0" t="0"/>
                <wp:wrapNone/>
                <wp:docPr id="27"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5734050" cy="1276350"/>
                        </a:xfrm>
                        <a:prstGeom prst="rect"/>
                        <a:ln/>
                      </pic:spPr>
                    </pic:pic>
                  </a:graphicData>
                </a:graphic>
              </wp:anchor>
            </w:drawing>
          </mc:Fallback>
        </mc:AlternateContent>
      </w:r>
    </w:p>
    <w:p w:rsidR="00000000" w:rsidDel="00000000" w:rsidP="00000000" w:rsidRDefault="00000000" w:rsidRPr="00000000" w14:paraId="00000056">
      <w:pPr>
        <w:ind w:left="0" w:hang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7">
      <w:pPr>
        <w:ind w:left="0" w:hang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8">
      <w:pPr>
        <w:ind w:left="0" w:hanging="2"/>
        <w:rPr>
          <w:rFonts w:ascii="Trebuchet MS" w:cs="Trebuchet MS" w:eastAsia="Trebuchet MS" w:hAnsi="Trebuchet MS"/>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1166495" cy="1301115"/>
                <wp:effectExtent b="0" l="0" r="0" t="0"/>
                <wp:wrapNone/>
                <wp:docPr id="32" name=""/>
                <a:graphic>
                  <a:graphicData uri="http://schemas.microsoft.com/office/word/2010/wordprocessingGroup">
                    <wpg:wgp>
                      <wpg:cNvGrpSpPr/>
                      <wpg:grpSpPr>
                        <a:xfrm>
                          <a:off x="4762750" y="3129425"/>
                          <a:ext cx="1166495" cy="1301115"/>
                          <a:chOff x="4762750" y="3129425"/>
                          <a:chExt cx="1166500" cy="1301150"/>
                        </a:xfrm>
                      </wpg:grpSpPr>
                      <wpg:grpSp>
                        <wpg:cNvGrpSpPr/>
                        <wpg:grpSpPr>
                          <a:xfrm>
                            <a:off x="4762753" y="3129443"/>
                            <a:ext cx="1166495" cy="1301115"/>
                            <a:chOff x="4762750" y="3129425"/>
                            <a:chExt cx="1166500" cy="1301150"/>
                          </a:xfrm>
                        </wpg:grpSpPr>
                        <wps:wsp>
                          <wps:cNvSpPr/>
                          <wps:cNvPr id="11" name="Shape 11"/>
                          <wps:spPr>
                            <a:xfrm>
                              <a:off x="4762750" y="3129425"/>
                              <a:ext cx="1166500" cy="1301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62753" y="3129443"/>
                              <a:ext cx="1166495" cy="1301115"/>
                              <a:chOff x="7893" y="6436"/>
                              <a:chExt cx="1597" cy="1821"/>
                            </a:xfrm>
                          </wpg:grpSpPr>
                          <wps:wsp>
                            <wps:cNvSpPr/>
                            <wps:cNvPr id="13" name="Shape 13"/>
                            <wps:spPr>
                              <a:xfrm>
                                <a:off x="7893" y="6436"/>
                                <a:ext cx="1575" cy="1800"/>
                              </a:xfrm>
                              <a:prstGeom prst="rect">
                                <a:avLst/>
                              </a:prstGeom>
                              <a:no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14" name="Shape 14"/>
                            <wps:spPr>
                              <a:xfrm>
                                <a:off x="7893" y="6436"/>
                                <a:ext cx="1597" cy="1821"/>
                              </a:xfrm>
                              <a:prstGeom prst="rect">
                                <a:avLst/>
                              </a:prstGeom>
                              <a:no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1166495" cy="1301115"/>
                <wp:effectExtent b="0" l="0" r="0" t="0"/>
                <wp:wrapNone/>
                <wp:docPr id="32" name="image11.png"/>
                <a:graphic>
                  <a:graphicData uri="http://schemas.openxmlformats.org/drawingml/2006/picture">
                    <pic:pic>
                      <pic:nvPicPr>
                        <pic:cNvPr id="0" name="image11.png"/>
                        <pic:cNvPicPr preferRelativeResize="0"/>
                      </pic:nvPicPr>
                      <pic:blipFill>
                        <a:blip r:embed="rId7"/>
                        <a:srcRect/>
                        <a:stretch>
                          <a:fillRect/>
                        </a:stretch>
                      </pic:blipFill>
                      <pic:spPr>
                        <a:xfrm>
                          <a:off x="0" y="0"/>
                          <a:ext cx="1166495" cy="1301115"/>
                        </a:xfrm>
                        <a:prstGeom prst="rect"/>
                        <a:ln/>
                      </pic:spPr>
                    </pic:pic>
                  </a:graphicData>
                </a:graphic>
              </wp:anchor>
            </w:drawing>
          </mc:Fallback>
        </mc:AlternateContent>
      </w:r>
    </w:p>
    <w:p w:rsidR="00000000" w:rsidDel="00000000" w:rsidP="00000000" w:rsidRDefault="00000000" w:rsidRPr="00000000" w14:paraId="00000059">
      <w:pPr>
        <w:ind w:left="0" w:hang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A">
      <w:pPr>
        <w:ind w:left="0" w:hang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B">
      <w:pPr>
        <w:ind w:left="0" w:hang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C">
      <w:pPr>
        <w:ind w:left="0" w:hanging="2"/>
        <w:rPr>
          <w:rFonts w:ascii="Trebuchet MS" w:cs="Trebuchet MS" w:eastAsia="Trebuchet MS" w:hAnsi="Trebuchet MS"/>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-292099</wp:posOffset>
                </wp:positionH>
                <wp:positionV relativeFrom="paragraph">
                  <wp:posOffset>38100</wp:posOffset>
                </wp:positionV>
                <wp:extent cx="5734050" cy="3023934"/>
                <wp:effectExtent b="0" l="0" r="0" t="0"/>
                <wp:wrapNone/>
                <wp:docPr id="28" name=""/>
                <a:graphic>
                  <a:graphicData uri="http://schemas.microsoft.com/office/word/2010/wordprocessingShape">
                    <wps:wsp>
                      <wps:cNvSpPr/>
                      <wps:cNvPr id="6" name="Shape 6"/>
                      <wps:spPr>
                        <a:xfrm>
                          <a:off x="2488500" y="2382365"/>
                          <a:ext cx="5715000" cy="279527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1"/>
                                <w:i w:val="0"/>
                                <w:smallCaps w:val="0"/>
                                <w:strike w:val="0"/>
                                <w:color w:val="000000"/>
                                <w:sz w:val="24"/>
                                <w:vertAlign w:val="baseline"/>
                              </w:rPr>
                              <w:t xml:space="preserve">Photographs</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1"/>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We often use photos and videos of children to illustrate learning experiences, positive behaviour etc. Other schools or training organisations sometimes ask to use our images as examples of good practice. Photos may also be used in publicity or in the media.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br w:type="textWrapping"/>
                            </w:r>
                            <w:r w:rsidDel="00000000" w:rsidR="00000000" w:rsidRPr="00000000">
                              <w:rPr>
                                <w:rFonts w:ascii="Trebuchet MS" w:cs="Trebuchet MS" w:eastAsia="Trebuchet MS" w:hAnsi="Trebuchet MS"/>
                                <w:b w:val="0"/>
                                <w:i w:val="0"/>
                                <w:smallCaps w:val="0"/>
                                <w:strike w:val="0"/>
                                <w:color w:val="000000"/>
                                <w:sz w:val="24"/>
                                <w:vertAlign w:val="baseline"/>
                              </w:rPr>
                              <w:t xml:space="preserve">We also have a school website and social media platforms which features photos. We have a school policy for our website and children are never named.</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I give permission for my child to be featured:  (please tick)</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In photos and videos for Social media</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On the school website</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Signed: _________________________________		Date: ____________</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-292099</wp:posOffset>
                </wp:positionH>
                <wp:positionV relativeFrom="paragraph">
                  <wp:posOffset>38100</wp:posOffset>
                </wp:positionV>
                <wp:extent cx="5734050" cy="3023934"/>
                <wp:effectExtent b="0" l="0" r="0" t="0"/>
                <wp:wrapNone/>
                <wp:docPr id="28"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5734050" cy="3023934"/>
                        </a:xfrm>
                        <a:prstGeom prst="rect"/>
                        <a:ln/>
                      </pic:spPr>
                    </pic:pic>
                  </a:graphicData>
                </a:graphic>
              </wp:anchor>
            </w:drawing>
          </mc:Fallback>
        </mc:AlternateContent>
      </w:r>
    </w:p>
    <w:p w:rsidR="00000000" w:rsidDel="00000000" w:rsidP="00000000" w:rsidRDefault="00000000" w:rsidRPr="00000000" w14:paraId="0000005D">
      <w:pPr>
        <w:ind w:left="0" w:hang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E">
      <w:pPr>
        <w:ind w:left="0" w:hang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F">
      <w:pPr>
        <w:ind w:left="0" w:hang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0">
      <w:pPr>
        <w:ind w:left="0" w:hang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1">
      <w:pPr>
        <w:ind w:left="0" w:hang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2">
      <w:pPr>
        <w:ind w:left="0" w:hang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3">
      <w:pPr>
        <w:ind w:left="0" w:hang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4">
      <w:pPr>
        <w:ind w:left="0" w:hang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5">
      <w:pPr>
        <w:ind w:left="0" w:hang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6">
      <w:pPr>
        <w:ind w:left="0" w:hang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7">
      <w:pPr>
        <w:ind w:left="0" w:hang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8">
      <w:pPr>
        <w:ind w:left="0" w:hanging="2"/>
        <w:rPr>
          <w:rFonts w:ascii="Trebuchet MS" w:cs="Trebuchet MS" w:eastAsia="Trebuchet MS" w:hAnsi="Trebuchet MS"/>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114300</wp:posOffset>
                </wp:positionV>
                <wp:extent cx="248285" cy="247650"/>
                <wp:effectExtent b="0" l="0" r="0" t="0"/>
                <wp:wrapNone/>
                <wp:docPr id="37" name=""/>
                <a:graphic>
                  <a:graphicData uri="http://schemas.microsoft.com/office/word/2010/wordprocessingShape">
                    <wps:wsp>
                      <wps:cNvSpPr/>
                      <wps:cNvPr id="19" name="Shape 19"/>
                      <wps:spPr>
                        <a:xfrm>
                          <a:off x="5231383" y="3665700"/>
                          <a:ext cx="229235"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114300</wp:posOffset>
                </wp:positionV>
                <wp:extent cx="248285" cy="247650"/>
                <wp:effectExtent b="0" l="0" r="0" t="0"/>
                <wp:wrapNone/>
                <wp:docPr id="37" name="image16.png"/>
                <a:graphic>
                  <a:graphicData uri="http://schemas.openxmlformats.org/drawingml/2006/picture">
                    <pic:pic>
                      <pic:nvPicPr>
                        <pic:cNvPr id="0" name="image16.png"/>
                        <pic:cNvPicPr preferRelativeResize="0"/>
                      </pic:nvPicPr>
                      <pic:blipFill>
                        <a:blip r:embed="rId7"/>
                        <a:srcRect/>
                        <a:stretch>
                          <a:fillRect/>
                        </a:stretch>
                      </pic:blipFill>
                      <pic:spPr>
                        <a:xfrm>
                          <a:off x="0" y="0"/>
                          <a:ext cx="248285" cy="247650"/>
                        </a:xfrm>
                        <a:prstGeom prst="rect"/>
                        <a:ln/>
                      </pic:spPr>
                    </pic:pic>
                  </a:graphicData>
                </a:graphic>
              </wp:anchor>
            </w:drawing>
          </mc:Fallback>
        </mc:AlternateContent>
      </w:r>
    </w:p>
    <w:p w:rsidR="00000000" w:rsidDel="00000000" w:rsidP="00000000" w:rsidRDefault="00000000" w:rsidRPr="00000000" w14:paraId="00000069">
      <w:pPr>
        <w:ind w:left="0" w:hang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A">
      <w:pPr>
        <w:ind w:left="0" w:hanging="2"/>
        <w:rPr>
          <w:rFonts w:ascii="Trebuchet MS" w:cs="Trebuchet MS" w:eastAsia="Trebuchet MS" w:hAnsi="Trebuchet MS"/>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12700</wp:posOffset>
                </wp:positionV>
                <wp:extent cx="247650" cy="247650"/>
                <wp:effectExtent b="0" l="0" r="0" t="0"/>
                <wp:wrapNone/>
                <wp:docPr id="24" name=""/>
                <a:graphic>
                  <a:graphicData uri="http://schemas.microsoft.com/office/word/2010/wordprocessingShape">
                    <wps:wsp>
                      <wps:cNvSpPr/>
                      <wps:cNvPr id="2" name="Shape 2"/>
                      <wps:spPr>
                        <a:xfrm>
                          <a:off x="5231700" y="3665700"/>
                          <a:ext cx="2286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12700</wp:posOffset>
                </wp:positionV>
                <wp:extent cx="247650" cy="247650"/>
                <wp:effectExtent b="0" l="0" r="0" t="0"/>
                <wp:wrapNone/>
                <wp:docPr id="24"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247650" cy="247650"/>
                        </a:xfrm>
                        <a:prstGeom prst="rect"/>
                        <a:ln/>
                      </pic:spPr>
                    </pic:pic>
                  </a:graphicData>
                </a:graphic>
              </wp:anchor>
            </w:drawing>
          </mc:Fallback>
        </mc:AlternateContent>
      </w:r>
    </w:p>
    <w:p w:rsidR="00000000" w:rsidDel="00000000" w:rsidP="00000000" w:rsidRDefault="00000000" w:rsidRPr="00000000" w14:paraId="0000006B">
      <w:pPr>
        <w:ind w:left="0" w:hanging="2"/>
        <w:rPr>
          <w:rFonts w:ascii="Trebuchet MS" w:cs="Trebuchet MS" w:eastAsia="Trebuchet MS" w:hAnsi="Trebuchet MS"/>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-292099</wp:posOffset>
                </wp:positionH>
                <wp:positionV relativeFrom="paragraph">
                  <wp:posOffset>0</wp:posOffset>
                </wp:positionV>
                <wp:extent cx="5734050" cy="2419350"/>
                <wp:effectExtent b="0" l="0" r="0" t="0"/>
                <wp:wrapNone/>
                <wp:docPr id="29" name=""/>
                <a:graphic>
                  <a:graphicData uri="http://schemas.microsoft.com/office/word/2010/wordprocessingShape">
                    <wps:wsp>
                      <wps:cNvSpPr/>
                      <wps:cNvPr id="7" name="Shape 7"/>
                      <wps:spPr>
                        <a:xfrm>
                          <a:off x="2488500" y="2579850"/>
                          <a:ext cx="5715000" cy="2400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1"/>
                                <w:i w:val="0"/>
                                <w:smallCaps w:val="0"/>
                                <w:strike w:val="0"/>
                                <w:color w:val="000000"/>
                                <w:sz w:val="24"/>
                                <w:vertAlign w:val="baseline"/>
                              </w:rPr>
                              <w:t xml:space="preserve">Health Visitors</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1"/>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We work very closely with health visitors. It is important that we help support your child’s development by sharing information with them. Please tick.</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Health visitor’s name: ___________________</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I give permission for the school and health visitors to exchange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information about my child in a confidential manner</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I do not give permission but will meet with the class teacher and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discuss why</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Signed: _________________________________		Date: ___________</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-292099</wp:posOffset>
                </wp:positionH>
                <wp:positionV relativeFrom="paragraph">
                  <wp:posOffset>0</wp:posOffset>
                </wp:positionV>
                <wp:extent cx="5734050" cy="2419350"/>
                <wp:effectExtent b="0" l="0" r="0" t="0"/>
                <wp:wrapNone/>
                <wp:docPr id="29"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5734050" cy="2419350"/>
                        </a:xfrm>
                        <a:prstGeom prst="rect"/>
                        <a:ln/>
                      </pic:spPr>
                    </pic:pic>
                  </a:graphicData>
                </a:graphic>
              </wp:anchor>
            </w:drawing>
          </mc:Fallback>
        </mc:AlternateContent>
      </w:r>
    </w:p>
    <w:p w:rsidR="00000000" w:rsidDel="00000000" w:rsidP="00000000" w:rsidRDefault="00000000" w:rsidRPr="00000000" w14:paraId="0000006C">
      <w:pPr>
        <w:ind w:left="0" w:hanging="2"/>
        <w:rPr>
          <w:rFonts w:ascii="Trebuchet MS" w:cs="Trebuchet MS" w:eastAsia="Trebuchet MS" w:hAnsi="Trebuchet MS"/>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4483100</wp:posOffset>
                </wp:positionH>
                <wp:positionV relativeFrom="paragraph">
                  <wp:posOffset>152400</wp:posOffset>
                </wp:positionV>
                <wp:extent cx="247650" cy="247650"/>
                <wp:effectExtent b="0" l="0" r="0" t="0"/>
                <wp:wrapNone/>
                <wp:docPr id="30" name=""/>
                <a:graphic>
                  <a:graphicData uri="http://schemas.microsoft.com/office/word/2010/wordprocessingShape">
                    <wps:wsp>
                      <wps:cNvSpPr/>
                      <wps:cNvPr id="8" name="Shape 8"/>
                      <wps:spPr>
                        <a:xfrm>
                          <a:off x="5231700" y="3665700"/>
                          <a:ext cx="2286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4483100</wp:posOffset>
                </wp:positionH>
                <wp:positionV relativeFrom="paragraph">
                  <wp:posOffset>152400</wp:posOffset>
                </wp:positionV>
                <wp:extent cx="247650" cy="247650"/>
                <wp:effectExtent b="0" l="0" r="0" t="0"/>
                <wp:wrapNone/>
                <wp:docPr id="30"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247650" cy="247650"/>
                        </a:xfrm>
                        <a:prstGeom prst="rect"/>
                        <a:ln/>
                      </pic:spPr>
                    </pic:pic>
                  </a:graphicData>
                </a:graphic>
              </wp:anchor>
            </w:drawing>
          </mc:Fallback>
        </mc:AlternateContent>
      </w:r>
    </w:p>
    <w:p w:rsidR="00000000" w:rsidDel="00000000" w:rsidP="00000000" w:rsidRDefault="00000000" w:rsidRPr="00000000" w14:paraId="0000006D">
      <w:pPr>
        <w:ind w:left="0" w:hang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E">
      <w:pPr>
        <w:ind w:left="0" w:hanging="2"/>
        <w:rPr>
          <w:rFonts w:ascii="Trebuchet MS" w:cs="Trebuchet MS" w:eastAsia="Trebuchet MS" w:hAnsi="Trebuchet MS"/>
        </w:rPr>
        <w:sectPr>
          <w:headerReference r:id="rId9" w:type="default"/>
          <w:pgSz w:h="16838" w:w="11906" w:orient="portrait"/>
          <w:pgMar w:bottom="1440" w:top="1440" w:left="1800" w:right="1800" w:header="708" w:footer="708"/>
          <w:pgNumType w:start="1"/>
        </w:sect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254000</wp:posOffset>
                </wp:positionV>
                <wp:extent cx="247650" cy="247650"/>
                <wp:effectExtent b="0" l="0" r="0" t="0"/>
                <wp:wrapNone/>
                <wp:docPr id="35" name=""/>
                <a:graphic>
                  <a:graphicData uri="http://schemas.microsoft.com/office/word/2010/wordprocessingShape">
                    <wps:wsp>
                      <wps:cNvSpPr/>
                      <wps:cNvPr id="17" name="Shape 17"/>
                      <wps:spPr>
                        <a:xfrm>
                          <a:off x="5231700" y="3665700"/>
                          <a:ext cx="2286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254000</wp:posOffset>
                </wp:positionV>
                <wp:extent cx="247650" cy="247650"/>
                <wp:effectExtent b="0" l="0" r="0" t="0"/>
                <wp:wrapNone/>
                <wp:docPr id="35" name="image14.png"/>
                <a:graphic>
                  <a:graphicData uri="http://schemas.openxmlformats.org/drawingml/2006/picture">
                    <pic:pic>
                      <pic:nvPicPr>
                        <pic:cNvPr id="0" name="image14.png"/>
                        <pic:cNvPicPr preferRelativeResize="0"/>
                      </pic:nvPicPr>
                      <pic:blipFill>
                        <a:blip r:embed="rId7"/>
                        <a:srcRect/>
                        <a:stretch>
                          <a:fillRect/>
                        </a:stretch>
                      </pic:blipFill>
                      <pic:spPr>
                        <a:xfrm>
                          <a:off x="0" y="0"/>
                          <a:ext cx="247650" cy="247650"/>
                        </a:xfrm>
                        <a:prstGeom prst="rect"/>
                        <a:ln/>
                      </pic:spPr>
                    </pic:pic>
                  </a:graphicData>
                </a:graphic>
              </wp:anchor>
            </w:drawing>
          </mc:Fallback>
        </mc:AlternateContent>
      </w:r>
    </w:p>
    <w:p w:rsidR="00000000" w:rsidDel="00000000" w:rsidP="00000000" w:rsidRDefault="00000000" w:rsidRPr="00000000" w14:paraId="0000006F">
      <w:pPr>
        <w:ind w:left="0" w:hanging="2"/>
        <w:rPr/>
      </w:pPr>
      <w:r w:rsidDel="00000000" w:rsidR="00000000" w:rsidRPr="00000000">
        <w:rPr>
          <w:rtl w:val="0"/>
        </w:rPr>
        <w:t xml:space="preserve">Appendix 2</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7289800</wp:posOffset>
                </wp:positionH>
                <wp:positionV relativeFrom="paragraph">
                  <wp:posOffset>-685799</wp:posOffset>
                </wp:positionV>
                <wp:extent cx="2487930" cy="1162940"/>
                <wp:effectExtent b="0" l="0" r="0" t="0"/>
                <wp:wrapNone/>
                <wp:docPr id="31" name=""/>
                <a:graphic>
                  <a:graphicData uri="http://schemas.microsoft.com/office/word/2010/wordprocessingShape">
                    <wps:wsp>
                      <wps:cNvSpPr/>
                      <wps:cNvPr id="9" name="Shape 9"/>
                      <wps:spPr>
                        <a:xfrm>
                          <a:off x="4111560" y="3208500"/>
                          <a:ext cx="2468880" cy="11430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1"/>
                                <w:i w:val="0"/>
                                <w:smallCaps w:val="0"/>
                                <w:strike w:val="0"/>
                                <w:color w:val="000000"/>
                                <w:sz w:val="18"/>
                                <w:vertAlign w:val="baseline"/>
                              </w:rPr>
                              <w:t xml:space="preserve">Date</w:t>
                            </w:r>
                            <w:r w:rsidDel="00000000" w:rsidR="00000000" w:rsidRPr="00000000">
                              <w:rPr>
                                <w:rFonts w:ascii="Arial" w:cs="Arial" w:eastAsia="Arial" w:hAnsi="Arial"/>
                                <w:b w:val="0"/>
                                <w:i w:val="0"/>
                                <w:smallCaps w:val="0"/>
                                <w:strike w:val="0"/>
                                <w:color w:val="000000"/>
                                <w:sz w:val="18"/>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18"/>
                                <w:vertAlign w:val="baseline"/>
                              </w:rPr>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Signed</w:t>
                            </w:r>
                            <w:r w:rsidDel="00000000" w:rsidR="00000000" w:rsidRPr="00000000">
                              <w:rPr>
                                <w:rFonts w:ascii="Arial" w:cs="Arial" w:eastAsia="Arial" w:hAnsi="Arial"/>
                                <w:b w:val="0"/>
                                <w:i w:val="0"/>
                                <w:smallCaps w:val="0"/>
                                <w:strike w:val="0"/>
                                <w:color w:val="000000"/>
                                <w:sz w:val="18"/>
                                <w:vertAlign w:val="baseline"/>
                              </w:rPr>
                              <w:t xml:space="preserve">………………………………….</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18"/>
                                <w:vertAlign w:val="baseline"/>
                              </w:rPr>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Assessment Review Date</w:t>
                            </w:r>
                            <w:r w:rsidDel="00000000" w:rsidR="00000000" w:rsidRPr="00000000">
                              <w:rPr>
                                <w:rFonts w:ascii="Arial" w:cs="Arial" w:eastAsia="Arial" w:hAnsi="Arial"/>
                                <w:b w:val="0"/>
                                <w:i w:val="0"/>
                                <w:smallCaps w:val="0"/>
                                <w:strike w:val="0"/>
                                <w:color w:val="000000"/>
                                <w:sz w:val="18"/>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7289800</wp:posOffset>
                </wp:positionH>
                <wp:positionV relativeFrom="paragraph">
                  <wp:posOffset>-685799</wp:posOffset>
                </wp:positionV>
                <wp:extent cx="2487930" cy="1162940"/>
                <wp:effectExtent b="0" l="0" r="0" t="0"/>
                <wp:wrapNone/>
                <wp:docPr id="31"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2487930" cy="116294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3860800</wp:posOffset>
                </wp:positionH>
                <wp:positionV relativeFrom="paragraph">
                  <wp:posOffset>-800099</wp:posOffset>
                </wp:positionV>
                <wp:extent cx="3036570" cy="1276350"/>
                <wp:effectExtent b="0" l="0" r="0" t="0"/>
                <wp:wrapNone/>
                <wp:docPr id="33" name=""/>
                <a:graphic>
                  <a:graphicData uri="http://schemas.microsoft.com/office/word/2010/wordprocessingShape">
                    <wps:wsp>
                      <wps:cNvSpPr/>
                      <wps:cNvPr id="15" name="Shape 15"/>
                      <wps:spPr>
                        <a:xfrm>
                          <a:off x="3837240" y="3151350"/>
                          <a:ext cx="3017520" cy="1257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1"/>
                                <w:i w:val="0"/>
                                <w:smallCaps w:val="0"/>
                                <w:strike w:val="0"/>
                                <w:color w:val="000000"/>
                                <w:sz w:val="24"/>
                                <w:vertAlign w:val="baseline"/>
                              </w:rPr>
                              <w:t xml:space="preserve">Workplace Location(s</w:t>
                            </w: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Tremorfa Nursery School</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1"/>
                                <w:i w:val="0"/>
                                <w:smallCaps w:val="0"/>
                                <w:strike w:val="0"/>
                                <w:color w:val="000000"/>
                                <w:sz w:val="24"/>
                                <w:vertAlign w:val="baseline"/>
                              </w:rPr>
                              <w:t xml:space="preserve">Task/Activity</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1"/>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Local Visits / Walks (within Tremorfa)</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3860800</wp:posOffset>
                </wp:positionH>
                <wp:positionV relativeFrom="paragraph">
                  <wp:posOffset>-800099</wp:posOffset>
                </wp:positionV>
                <wp:extent cx="3036570" cy="1276350"/>
                <wp:effectExtent b="0" l="0" r="0" t="0"/>
                <wp:wrapNone/>
                <wp:docPr id="33" name="image12.png"/>
                <a:graphic>
                  <a:graphicData uri="http://schemas.openxmlformats.org/drawingml/2006/picture">
                    <pic:pic>
                      <pic:nvPicPr>
                        <pic:cNvPr id="0" name="image12.png"/>
                        <pic:cNvPicPr preferRelativeResize="0"/>
                      </pic:nvPicPr>
                      <pic:blipFill>
                        <a:blip r:embed="rId7"/>
                        <a:srcRect/>
                        <a:stretch>
                          <a:fillRect/>
                        </a:stretch>
                      </pic:blipFill>
                      <pic:spPr>
                        <a:xfrm>
                          <a:off x="0" y="0"/>
                          <a:ext cx="3036570" cy="12763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977900</wp:posOffset>
                </wp:positionH>
                <wp:positionV relativeFrom="paragraph">
                  <wp:posOffset>-711199</wp:posOffset>
                </wp:positionV>
                <wp:extent cx="2636520" cy="990600"/>
                <wp:effectExtent b="0" l="0" r="0" t="0"/>
                <wp:wrapNone/>
                <wp:docPr id="25" name=""/>
                <a:graphic>
                  <a:graphicData uri="http://schemas.microsoft.com/office/word/2010/wordprocessingShape">
                    <wps:wsp>
                      <wps:cNvSpPr/>
                      <wps:cNvPr id="3" name="Shape 3"/>
                      <wps:spPr>
                        <a:xfrm>
                          <a:off x="4065840" y="3322800"/>
                          <a:ext cx="2560320" cy="914400"/>
                        </a:xfrm>
                        <a:prstGeom prst="homePlate">
                          <a:avLst>
                            <a:gd fmla="val 50000" name="adj"/>
                          </a:avLst>
                        </a:prstGeom>
                        <a:noFill/>
                        <a:ln cap="flat" cmpd="dbl" w="381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2.0000000298023224" w:right="0" w:firstLine="-2.0000000298023224"/>
                              <w:jc w:val="left"/>
                              <w:textDirection w:val="btLr"/>
                            </w:pPr>
                            <w:r w:rsidDel="00000000" w:rsidR="00000000" w:rsidRPr="00000000">
                              <w:rPr>
                                <w:rFonts w:ascii="Arial" w:cs="Arial" w:eastAsia="Arial" w:hAnsi="Arial"/>
                                <w:b w:val="1"/>
                                <w:i w:val="0"/>
                                <w:smallCaps w:val="0"/>
                                <w:strike w:val="0"/>
                                <w:color w:val="000000"/>
                                <w:sz w:val="36"/>
                                <w:vertAlign w:val="baseline"/>
                              </w:rPr>
                              <w:t xml:space="preserve">HEALTH AND SAFETY RISK ASSESSMENT</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1"/>
                                <w:i w:val="0"/>
                                <w:smallCaps w:val="0"/>
                                <w:strike w:val="0"/>
                                <w:color w:val="000000"/>
                                <w:sz w:val="36"/>
                                <w:vertAlign w:val="baseline"/>
                              </w:rPr>
                            </w:r>
                          </w:p>
                          <w:p w:rsidR="00000000" w:rsidDel="00000000" w:rsidP="00000000" w:rsidRDefault="00000000" w:rsidRPr="00000000">
                            <w:pPr>
                              <w:spacing w:after="0" w:before="0" w:line="240"/>
                              <w:ind w:left="2.0000000298023224" w:right="0" w:firstLine="-2.0000000298023224"/>
                              <w:jc w:val="left"/>
                              <w:textDirection w:val="btLr"/>
                            </w:pPr>
                            <w:r w:rsidDel="00000000" w:rsidR="00000000" w:rsidRPr="00000000">
                              <w:rPr>
                                <w:rFonts w:ascii="Arial" w:cs="Arial" w:eastAsia="Arial" w:hAnsi="Arial"/>
                                <w:b w:val="1"/>
                                <w:i w:val="0"/>
                                <w:smallCaps w:val="0"/>
                                <w:strike w:val="0"/>
                                <w:color w:val="000000"/>
                                <w:sz w:val="36"/>
                                <w:vertAlign w:val="baseline"/>
                              </w:rPr>
                            </w:r>
                            <w:r w:rsidDel="00000000" w:rsidR="00000000" w:rsidRPr="00000000">
                              <w:rPr>
                                <w:rFonts w:ascii="Arial" w:cs="Arial" w:eastAsia="Arial" w:hAnsi="Arial"/>
                                <w:b w:val="1"/>
                                <w:i w:val="0"/>
                                <w:smallCaps w:val="0"/>
                                <w:strike w:val="0"/>
                                <w:color w:val="000000"/>
                                <w:sz w:val="36"/>
                                <w:vertAlign w:val="baseline"/>
                              </w:rPr>
                              <w:t xml:space="preserve">OF RISK FOR</w:t>
                            </w:r>
                          </w:p>
                          <w:p w:rsidR="00000000" w:rsidDel="00000000" w:rsidP="00000000" w:rsidRDefault="00000000" w:rsidRPr="00000000">
                            <w:pPr>
                              <w:spacing w:after="0" w:before="0" w:line="240"/>
                              <w:ind w:left="0" w:right="0" w:firstLine="-2.0000000298023224"/>
                              <w:jc w:val="center"/>
                              <w:textDirection w:val="btLr"/>
                            </w:pPr>
                            <w:r w:rsidDel="00000000" w:rsidR="00000000" w:rsidRPr="00000000">
                              <w:rPr>
                                <w:rFonts w:ascii="Arial" w:cs="Arial" w:eastAsia="Arial" w:hAnsi="Arial"/>
                                <w:b w:val="1"/>
                                <w:i w:val="0"/>
                                <w:smallCaps w:val="0"/>
                                <w:strike w:val="0"/>
                                <w:color w:val="000000"/>
                                <w:sz w:val="36"/>
                                <w:vertAlign w:val="baseline"/>
                              </w:rPr>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1"/>
                                <w:i w:val="0"/>
                                <w:smallCaps w:val="0"/>
                                <w:strike w:val="0"/>
                                <w:color w:val="000000"/>
                                <w:sz w:val="3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977900</wp:posOffset>
                </wp:positionH>
                <wp:positionV relativeFrom="paragraph">
                  <wp:posOffset>-711199</wp:posOffset>
                </wp:positionV>
                <wp:extent cx="2636520" cy="990600"/>
                <wp:effectExtent b="0" l="0" r="0" t="0"/>
                <wp:wrapNone/>
                <wp:docPr id="25"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2636520" cy="990600"/>
                        </a:xfrm>
                        <a:prstGeom prst="rect"/>
                        <a:ln/>
                      </pic:spPr>
                    </pic:pic>
                  </a:graphicData>
                </a:graphic>
              </wp:anchor>
            </w:drawing>
          </mc:Fallback>
        </mc:AlternateContent>
      </w:r>
    </w:p>
    <w:p w:rsidR="00000000" w:rsidDel="00000000" w:rsidP="00000000" w:rsidRDefault="00000000" w:rsidRPr="00000000" w14:paraId="00000070">
      <w:pPr>
        <w:ind w:left="0" w:hanging="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-114298</wp:posOffset>
            </wp:positionH>
            <wp:positionV relativeFrom="paragraph">
              <wp:posOffset>0</wp:posOffset>
            </wp:positionV>
            <wp:extent cx="1076960" cy="1076960"/>
            <wp:effectExtent b="0" l="0" r="0" t="0"/>
            <wp:wrapTopAndBottom distB="0" distT="0"/>
            <wp:docPr id="39"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1076960" cy="1076960"/>
                    </a:xfrm>
                    <a:prstGeom prst="rect"/>
                    <a:ln/>
                  </pic:spPr>
                </pic:pic>
              </a:graphicData>
            </a:graphic>
          </wp:anchor>
        </w:drawing>
      </w:r>
    </w:p>
    <w:tbl>
      <w:tblPr>
        <w:tblStyle w:val="Table1"/>
        <w:tblW w:w="15877.0" w:type="dxa"/>
        <w:jc w:val="left"/>
        <w:tblInd w:w="-14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82"/>
        <w:gridCol w:w="1800"/>
        <w:gridCol w:w="900"/>
        <w:gridCol w:w="6300"/>
        <w:gridCol w:w="3060"/>
        <w:gridCol w:w="1335"/>
        <w:tblGridChange w:id="0">
          <w:tblGrid>
            <w:gridCol w:w="2482"/>
            <w:gridCol w:w="1800"/>
            <w:gridCol w:w="900"/>
            <w:gridCol w:w="6300"/>
            <w:gridCol w:w="3060"/>
            <w:gridCol w:w="1335"/>
          </w:tblGrid>
        </w:tblGridChange>
      </w:tblGrid>
      <w:tr>
        <w:trPr>
          <w:cantSplit w:val="1"/>
          <w:trHeight w:val="447" w:hRule="atLeast"/>
          <w:tblHeader w:val="1"/>
        </w:trPr>
        <w:tc>
          <w:tcPr>
            <w:shd w:fill="f2f2f2" w:val="clear"/>
          </w:tcPr>
          <w:p w:rsidR="00000000" w:rsidDel="00000000" w:rsidP="00000000" w:rsidRDefault="00000000" w:rsidRPr="00000000" w14:paraId="00000071">
            <w:pPr>
              <w:ind w:left="0" w:hanging="2"/>
              <w:rPr>
                <w:rFonts w:ascii="Arial" w:cs="Arial" w:eastAsia="Arial" w:hAnsi="Arial"/>
                <w:sz w:val="16"/>
                <w:szCs w:val="16"/>
              </w:rPr>
            </w:pPr>
            <w:r w:rsidDel="00000000" w:rsidR="00000000" w:rsidRPr="00000000">
              <w:rPr>
                <w:rtl w:val="0"/>
              </w:rPr>
              <w:tab/>
            </w:r>
            <w:r w:rsidDel="00000000" w:rsidR="00000000" w:rsidRPr="00000000">
              <w:rPr>
                <w:rFonts w:ascii="Arial" w:cs="Arial" w:eastAsia="Arial" w:hAnsi="Arial"/>
                <w:b w:val="1"/>
                <w:bCs w:val="1"/>
                <w:sz w:val="16"/>
                <w:szCs w:val="16"/>
                <w:rtl w:val="0"/>
              </w:rPr>
              <w:t xml:space="preserve">List hazards here:</w:t>
            </w:r>
            <w:r w:rsidDel="00000000" w:rsidR="00000000" w:rsidRPr="00000000">
              <w:rPr>
                <w:rtl w:val="0"/>
              </w:rPr>
            </w:r>
          </w:p>
          <w:p w:rsidR="00000000" w:rsidDel="00000000" w:rsidP="00000000" w:rsidRDefault="00000000" w:rsidRPr="00000000" w14:paraId="00000072">
            <w:pPr>
              <w:ind w:left="0" w:hanging="2"/>
              <w:rPr>
                <w:rFonts w:ascii="Arial" w:cs="Arial" w:eastAsia="Arial" w:hAnsi="Arial"/>
                <w:sz w:val="16"/>
                <w:szCs w:val="16"/>
              </w:rPr>
            </w:pPr>
            <w:r w:rsidDel="00000000" w:rsidR="00000000" w:rsidRPr="00000000">
              <w:rPr>
                <w:rtl w:val="0"/>
              </w:rPr>
            </w:r>
          </w:p>
        </w:tc>
        <w:tc>
          <w:tcPr>
            <w:shd w:fill="f2f2f2" w:val="clear"/>
          </w:tcPr>
          <w:p w:rsidR="00000000" w:rsidDel="00000000" w:rsidP="00000000" w:rsidRDefault="00000000" w:rsidRPr="00000000" w14:paraId="00000073">
            <w:pPr>
              <w:ind w:left="0" w:hanging="2"/>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List groups of people who are especially at risk from the significant hazards which you have identified:</w:t>
            </w:r>
            <w:r w:rsidDel="00000000" w:rsidR="00000000" w:rsidRPr="00000000">
              <w:rPr>
                <w:rtl w:val="0"/>
              </w:rPr>
            </w:r>
          </w:p>
          <w:p w:rsidR="00000000" w:rsidDel="00000000" w:rsidP="00000000" w:rsidRDefault="00000000" w:rsidRPr="00000000" w14:paraId="00000074">
            <w:pPr>
              <w:ind w:left="0" w:hanging="2"/>
              <w:rPr>
                <w:rFonts w:ascii="Arial" w:cs="Arial" w:eastAsia="Arial" w:hAnsi="Arial"/>
                <w:sz w:val="16"/>
                <w:szCs w:val="16"/>
              </w:rPr>
            </w:pPr>
            <w:r w:rsidDel="00000000" w:rsidR="00000000" w:rsidRPr="00000000">
              <w:rPr>
                <w:rtl w:val="0"/>
              </w:rPr>
            </w:r>
          </w:p>
        </w:tc>
        <w:tc>
          <w:tcPr>
            <w:shd w:fill="f2f2f2" w:val="clear"/>
          </w:tcPr>
          <w:p w:rsidR="00000000" w:rsidDel="00000000" w:rsidP="00000000" w:rsidRDefault="00000000" w:rsidRPr="00000000" w14:paraId="00000075">
            <w:pPr>
              <w:ind w:left="0" w:hanging="2"/>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Risk</w:t>
            </w:r>
            <w:r w:rsidDel="00000000" w:rsidR="00000000" w:rsidRPr="00000000">
              <w:rPr>
                <w:rtl w:val="0"/>
              </w:rPr>
            </w:r>
          </w:p>
          <w:p w:rsidR="00000000" w:rsidDel="00000000" w:rsidP="00000000" w:rsidRDefault="00000000" w:rsidRPr="00000000" w14:paraId="00000076">
            <w:pPr>
              <w:ind w:left="0" w:hanging="2"/>
              <w:rPr>
                <w:rFonts w:ascii="Arial" w:cs="Arial" w:eastAsia="Arial" w:hAnsi="Arial"/>
                <w:sz w:val="16"/>
                <w:szCs w:val="16"/>
              </w:rPr>
            </w:pPr>
            <w:r w:rsidDel="00000000" w:rsidR="00000000" w:rsidRPr="00000000">
              <w:rPr>
                <w:rtl w:val="0"/>
              </w:rPr>
            </w:r>
          </w:p>
        </w:tc>
        <w:tc>
          <w:tcPr>
            <w:shd w:fill="f2f2f2" w:val="clear"/>
          </w:tcPr>
          <w:p w:rsidR="00000000" w:rsidDel="00000000" w:rsidP="00000000" w:rsidRDefault="00000000" w:rsidRPr="00000000" w14:paraId="00000077">
            <w:pPr>
              <w:ind w:left="0" w:hanging="2"/>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List existing controls here – or note where the information may be found:</w:t>
            </w:r>
            <w:r w:rsidDel="00000000" w:rsidR="00000000" w:rsidRPr="00000000">
              <w:rPr>
                <w:rtl w:val="0"/>
              </w:rPr>
            </w:r>
          </w:p>
          <w:p w:rsidR="00000000" w:rsidDel="00000000" w:rsidP="00000000" w:rsidRDefault="00000000" w:rsidRPr="00000000" w14:paraId="00000078">
            <w:pPr>
              <w:ind w:left="0" w:hanging="2"/>
              <w:rPr>
                <w:rFonts w:ascii="Arial" w:cs="Arial" w:eastAsia="Arial" w:hAnsi="Arial"/>
                <w:sz w:val="16"/>
                <w:szCs w:val="16"/>
              </w:rPr>
            </w:pPr>
            <w:r w:rsidDel="00000000" w:rsidR="00000000" w:rsidRPr="00000000">
              <w:rPr>
                <w:rtl w:val="0"/>
              </w:rPr>
            </w:r>
          </w:p>
        </w:tc>
        <w:tc>
          <w:tcPr>
            <w:shd w:fill="f2f2f2" w:val="clear"/>
          </w:tcPr>
          <w:p w:rsidR="00000000" w:rsidDel="00000000" w:rsidP="00000000" w:rsidRDefault="00000000" w:rsidRPr="00000000" w14:paraId="00000079">
            <w:pPr>
              <w:ind w:left="0" w:hanging="2"/>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Describe the action needed to improve matters where it is reasonably practicable to do more to control risks.  </w:t>
            </w:r>
            <w:r w:rsidDel="00000000" w:rsidR="00000000" w:rsidRPr="00000000">
              <w:rPr>
                <w:rFonts w:ascii="Arial" w:cs="Arial" w:eastAsia="Arial" w:hAnsi="Arial"/>
                <w:b w:val="1"/>
                <w:bCs w:val="1"/>
                <w:sz w:val="16"/>
                <w:szCs w:val="16"/>
                <w:u w:val="single"/>
                <w:rtl w:val="0"/>
              </w:rPr>
              <w:t xml:space="preserve">Specify also the target date for action and the person to action</w:t>
            </w:r>
            <w:r w:rsidDel="00000000" w:rsidR="00000000" w:rsidRPr="00000000">
              <w:rPr>
                <w:rFonts w:ascii="Arial" w:cs="Arial" w:eastAsia="Arial" w:hAnsi="Arial"/>
                <w:b w:val="1"/>
                <w:bCs w:val="1"/>
                <w:sz w:val="16"/>
                <w:szCs w:val="16"/>
                <w:rtl w:val="0"/>
              </w:rPr>
              <w:t xml:space="preserve">.</w:t>
            </w:r>
            <w:r w:rsidDel="00000000" w:rsidR="00000000" w:rsidRPr="00000000">
              <w:rPr>
                <w:rtl w:val="0"/>
              </w:rPr>
            </w:r>
          </w:p>
          <w:p w:rsidR="00000000" w:rsidDel="00000000" w:rsidP="00000000" w:rsidRDefault="00000000" w:rsidRPr="00000000" w14:paraId="0000007A">
            <w:pPr>
              <w:ind w:left="0" w:hanging="2"/>
              <w:rPr>
                <w:rFonts w:ascii="Arial" w:cs="Arial" w:eastAsia="Arial" w:hAnsi="Arial"/>
                <w:sz w:val="16"/>
                <w:szCs w:val="16"/>
              </w:rPr>
            </w:pPr>
            <w:r w:rsidDel="00000000" w:rsidR="00000000" w:rsidRPr="00000000">
              <w:rPr>
                <w:rtl w:val="0"/>
              </w:rPr>
            </w:r>
          </w:p>
        </w:tc>
        <w:tc>
          <w:tcPr>
            <w:shd w:fill="f2f2f2" w:val="clear"/>
          </w:tcPr>
          <w:p w:rsidR="00000000" w:rsidDel="00000000" w:rsidP="00000000" w:rsidRDefault="00000000" w:rsidRPr="00000000" w14:paraId="0000007B">
            <w:pPr>
              <w:ind w:left="0" w:hanging="2"/>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Residual Risk</w:t>
            </w:r>
            <w:r w:rsidDel="00000000" w:rsidR="00000000" w:rsidRPr="00000000">
              <w:rPr>
                <w:rtl w:val="0"/>
              </w:rPr>
            </w:r>
          </w:p>
        </w:tc>
      </w:tr>
      <w:tr>
        <w:trPr>
          <w:cantSplit w:val="1"/>
          <w:trHeight w:val="447" w:hRule="atLeast"/>
          <w:tblHeader w:val="1"/>
        </w:trPr>
        <w:tc>
          <w:tcPr>
            <w:shd w:fill="f2f2f2" w:val="clear"/>
          </w:tcPr>
          <w:p w:rsidR="00000000" w:rsidDel="00000000" w:rsidP="00000000" w:rsidRDefault="00000000" w:rsidRPr="00000000" w14:paraId="0000007C">
            <w:pPr>
              <w:ind w:left="0" w:hanging="2"/>
              <w:rPr>
                <w:rFonts w:ascii="Arial" w:cs="Arial" w:eastAsia="Arial" w:hAnsi="Arial"/>
                <w:sz w:val="18"/>
                <w:szCs w:val="18"/>
              </w:rPr>
            </w:pPr>
            <w:r w:rsidDel="00000000" w:rsidR="00000000" w:rsidRPr="00000000">
              <w:rPr>
                <w:rtl w:val="0"/>
              </w:rPr>
            </w:r>
          </w:p>
          <w:p w:rsidR="00000000" w:rsidDel="00000000" w:rsidP="00000000" w:rsidRDefault="00000000" w:rsidRPr="00000000" w14:paraId="0000007D">
            <w:pPr>
              <w:ind w:left="0" w:hanging="2"/>
              <w:rPr>
                <w:rFonts w:ascii="Arial" w:cs="Arial" w:eastAsia="Arial" w:hAnsi="Arial"/>
                <w:sz w:val="18"/>
                <w:szCs w:val="18"/>
              </w:rPr>
            </w:pPr>
            <w:r w:rsidDel="00000000" w:rsidR="00000000" w:rsidRPr="00000000">
              <w:rPr>
                <w:rFonts w:ascii="Arial" w:cs="Arial" w:eastAsia="Arial" w:hAnsi="Arial"/>
                <w:sz w:val="18"/>
                <w:szCs w:val="18"/>
                <w:rtl w:val="0"/>
              </w:rPr>
              <w:t xml:space="preserve">Child falling, tripping hurting themselves</w:t>
            </w:r>
          </w:p>
          <w:p w:rsidR="00000000" w:rsidDel="00000000" w:rsidP="00000000" w:rsidRDefault="00000000" w:rsidRPr="00000000" w14:paraId="0000007E">
            <w:pPr>
              <w:ind w:left="0" w:hanging="2"/>
              <w:rPr>
                <w:rFonts w:ascii="Arial" w:cs="Arial" w:eastAsia="Arial" w:hAnsi="Arial"/>
                <w:sz w:val="18"/>
                <w:szCs w:val="18"/>
              </w:rPr>
            </w:pPr>
            <w:r w:rsidDel="00000000" w:rsidR="00000000" w:rsidRPr="00000000">
              <w:rPr>
                <w:rtl w:val="0"/>
              </w:rPr>
            </w:r>
          </w:p>
          <w:p w:rsidR="00000000" w:rsidDel="00000000" w:rsidP="00000000" w:rsidRDefault="00000000" w:rsidRPr="00000000" w14:paraId="0000007F">
            <w:pPr>
              <w:ind w:left="0" w:hanging="2"/>
              <w:rPr>
                <w:rFonts w:ascii="Arial" w:cs="Arial" w:eastAsia="Arial" w:hAnsi="Arial"/>
                <w:sz w:val="18"/>
                <w:szCs w:val="18"/>
              </w:rPr>
            </w:pPr>
            <w:r w:rsidDel="00000000" w:rsidR="00000000" w:rsidRPr="00000000">
              <w:rPr>
                <w:rtl w:val="0"/>
              </w:rPr>
            </w:r>
          </w:p>
          <w:p w:rsidR="00000000" w:rsidDel="00000000" w:rsidP="00000000" w:rsidRDefault="00000000" w:rsidRPr="00000000" w14:paraId="00000080">
            <w:pPr>
              <w:ind w:left="0" w:hanging="2"/>
              <w:rPr>
                <w:rFonts w:ascii="Arial" w:cs="Arial" w:eastAsia="Arial" w:hAnsi="Arial"/>
                <w:sz w:val="18"/>
                <w:szCs w:val="18"/>
              </w:rPr>
            </w:pPr>
            <w:r w:rsidDel="00000000" w:rsidR="00000000" w:rsidRPr="00000000">
              <w:rPr>
                <w:rtl w:val="0"/>
              </w:rPr>
            </w:r>
          </w:p>
        </w:tc>
        <w:tc>
          <w:tcPr>
            <w:shd w:fill="f2f2f2" w:val="clear"/>
          </w:tcPr>
          <w:p w:rsidR="00000000" w:rsidDel="00000000" w:rsidP="00000000" w:rsidRDefault="00000000" w:rsidRPr="00000000" w14:paraId="00000081">
            <w:pPr>
              <w:ind w:left="0" w:hanging="2"/>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Children</w:t>
            </w:r>
            <w:r w:rsidDel="00000000" w:rsidR="00000000" w:rsidRPr="00000000">
              <w:rPr>
                <w:rtl w:val="0"/>
              </w:rPr>
            </w:r>
          </w:p>
        </w:tc>
        <w:tc>
          <w:tcPr>
            <w:shd w:fill="f2f2f2" w:val="clear"/>
          </w:tcPr>
          <w:p w:rsidR="00000000" w:rsidDel="00000000" w:rsidP="00000000" w:rsidRDefault="00000000" w:rsidRPr="00000000" w14:paraId="00000082">
            <w:pPr>
              <w:ind w:left="0" w:hanging="2"/>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M</w:t>
            </w:r>
            <w:r w:rsidDel="00000000" w:rsidR="00000000" w:rsidRPr="00000000">
              <w:rPr>
                <w:rtl w:val="0"/>
              </w:rPr>
            </w:r>
          </w:p>
        </w:tc>
        <w:tc>
          <w:tcPr>
            <w:shd w:fill="f2f2f2" w:val="clear"/>
          </w:tcPr>
          <w:p w:rsidR="00000000" w:rsidDel="00000000" w:rsidP="00000000" w:rsidRDefault="00000000" w:rsidRPr="00000000" w14:paraId="00000083">
            <w:pPr>
              <w:ind w:left="0" w:hanging="2"/>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High adult child ratio 1:4 at least (the needs of individual children need to be looked at in deciding ratios)</w:t>
            </w:r>
            <w:r w:rsidDel="00000000" w:rsidR="00000000" w:rsidRPr="00000000">
              <w:rPr>
                <w:rtl w:val="0"/>
              </w:rPr>
            </w:r>
          </w:p>
          <w:p w:rsidR="00000000" w:rsidDel="00000000" w:rsidP="00000000" w:rsidRDefault="00000000" w:rsidRPr="00000000" w14:paraId="00000084">
            <w:pPr>
              <w:ind w:left="0" w:hanging="2"/>
              <w:rPr>
                <w:rFonts w:ascii="Arial" w:cs="Arial" w:eastAsia="Arial" w:hAnsi="Arial"/>
                <w:sz w:val="18"/>
                <w:szCs w:val="18"/>
              </w:rPr>
            </w:pPr>
            <w:r w:rsidDel="00000000" w:rsidR="00000000" w:rsidRPr="00000000">
              <w:rPr>
                <w:rtl w:val="0"/>
              </w:rPr>
            </w:r>
          </w:p>
          <w:p w:rsidR="00000000" w:rsidDel="00000000" w:rsidP="00000000" w:rsidRDefault="00000000" w:rsidRPr="00000000" w14:paraId="00000085">
            <w:pPr>
              <w:ind w:left="0" w:hanging="2"/>
              <w:rPr>
                <w:rFonts w:ascii="Arial" w:cs="Arial" w:eastAsia="Arial" w:hAnsi="Arial"/>
                <w:sz w:val="18"/>
                <w:szCs w:val="18"/>
              </w:rPr>
            </w:pPr>
            <w:r w:rsidDel="00000000" w:rsidR="00000000" w:rsidRPr="00000000">
              <w:rPr>
                <w:rtl w:val="0"/>
              </w:rPr>
            </w:r>
          </w:p>
          <w:p w:rsidR="00000000" w:rsidDel="00000000" w:rsidP="00000000" w:rsidRDefault="00000000" w:rsidRPr="00000000" w14:paraId="00000086">
            <w:pPr>
              <w:ind w:left="0" w:hanging="2"/>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Children to have key worker and to hold hands with an adult when walking round the locality</w:t>
            </w:r>
            <w:r w:rsidDel="00000000" w:rsidR="00000000" w:rsidRPr="00000000">
              <w:rPr>
                <w:rtl w:val="0"/>
              </w:rPr>
            </w:r>
          </w:p>
          <w:p w:rsidR="00000000" w:rsidDel="00000000" w:rsidP="00000000" w:rsidRDefault="00000000" w:rsidRPr="00000000" w14:paraId="00000087">
            <w:pPr>
              <w:ind w:left="0" w:hanging="2"/>
              <w:rPr>
                <w:rFonts w:ascii="Arial" w:cs="Arial" w:eastAsia="Arial" w:hAnsi="Arial"/>
                <w:sz w:val="18"/>
                <w:szCs w:val="18"/>
              </w:rPr>
            </w:pPr>
            <w:r w:rsidDel="00000000" w:rsidR="00000000" w:rsidRPr="00000000">
              <w:rPr>
                <w:rtl w:val="0"/>
              </w:rPr>
            </w:r>
          </w:p>
          <w:p w:rsidR="00000000" w:rsidDel="00000000" w:rsidP="00000000" w:rsidRDefault="00000000" w:rsidRPr="00000000" w14:paraId="00000088">
            <w:pPr>
              <w:ind w:left="0" w:hanging="2"/>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Adult has awareness of basic first aid and carries the school mobile phone</w:t>
            </w:r>
            <w:r w:rsidDel="00000000" w:rsidR="00000000" w:rsidRPr="00000000">
              <w:rPr>
                <w:rtl w:val="0"/>
              </w:rPr>
            </w:r>
          </w:p>
        </w:tc>
        <w:tc>
          <w:tcPr>
            <w:shd w:fill="f2f2f2" w:val="clear"/>
          </w:tcPr>
          <w:p w:rsidR="00000000" w:rsidDel="00000000" w:rsidP="00000000" w:rsidRDefault="00000000" w:rsidRPr="00000000" w14:paraId="00000089">
            <w:pPr>
              <w:ind w:left="0" w:hanging="2"/>
              <w:rPr>
                <w:rFonts w:ascii="Arial" w:cs="Arial" w:eastAsia="Arial" w:hAnsi="Arial"/>
                <w:sz w:val="18"/>
                <w:szCs w:val="18"/>
              </w:rPr>
            </w:pPr>
            <w:r w:rsidDel="00000000" w:rsidR="00000000" w:rsidRPr="00000000">
              <w:rPr>
                <w:rtl w:val="0"/>
              </w:rPr>
            </w:r>
          </w:p>
        </w:tc>
        <w:tc>
          <w:tcPr>
            <w:shd w:fill="f2f2f2" w:val="clear"/>
          </w:tcPr>
          <w:p w:rsidR="00000000" w:rsidDel="00000000" w:rsidP="00000000" w:rsidRDefault="00000000" w:rsidRPr="00000000" w14:paraId="0000008A">
            <w:pPr>
              <w:ind w:left="0" w:hanging="2"/>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L</w:t>
            </w:r>
            <w:r w:rsidDel="00000000" w:rsidR="00000000" w:rsidRPr="00000000">
              <w:rPr>
                <w:rtl w:val="0"/>
              </w:rPr>
            </w:r>
          </w:p>
        </w:tc>
      </w:tr>
      <w:tr>
        <w:trPr>
          <w:cantSplit w:val="1"/>
          <w:trHeight w:val="447" w:hRule="atLeast"/>
          <w:tblHeader w:val="1"/>
        </w:trPr>
        <w:tc>
          <w:tcPr>
            <w:shd w:fill="f2f2f2" w:val="clear"/>
          </w:tcPr>
          <w:p w:rsidR="00000000" w:rsidDel="00000000" w:rsidP="00000000" w:rsidRDefault="00000000" w:rsidRPr="00000000" w14:paraId="0000008B">
            <w:pPr>
              <w:ind w:left="0" w:hanging="2"/>
              <w:rPr>
                <w:rFonts w:ascii="Arial" w:cs="Arial" w:eastAsia="Arial" w:hAnsi="Arial"/>
                <w:sz w:val="18"/>
                <w:szCs w:val="18"/>
              </w:rPr>
            </w:pPr>
            <w:r w:rsidDel="00000000" w:rsidR="00000000" w:rsidRPr="00000000">
              <w:rPr>
                <w:rtl w:val="0"/>
              </w:rPr>
            </w:r>
          </w:p>
          <w:p w:rsidR="00000000" w:rsidDel="00000000" w:rsidP="00000000" w:rsidRDefault="00000000" w:rsidRPr="00000000" w14:paraId="0000008C">
            <w:pPr>
              <w:ind w:left="0" w:hanging="2"/>
              <w:rPr>
                <w:rFonts w:ascii="Arial" w:cs="Arial" w:eastAsia="Arial" w:hAnsi="Arial"/>
                <w:sz w:val="18"/>
                <w:szCs w:val="18"/>
              </w:rPr>
            </w:pPr>
            <w:r w:rsidDel="00000000" w:rsidR="00000000" w:rsidRPr="00000000">
              <w:rPr>
                <w:rFonts w:ascii="Arial" w:cs="Arial" w:eastAsia="Arial" w:hAnsi="Arial"/>
                <w:sz w:val="18"/>
                <w:szCs w:val="18"/>
                <w:rtl w:val="0"/>
              </w:rPr>
              <w:t xml:space="preserve">Road traffic accident</w:t>
            </w:r>
          </w:p>
          <w:p w:rsidR="00000000" w:rsidDel="00000000" w:rsidP="00000000" w:rsidRDefault="00000000" w:rsidRPr="00000000" w14:paraId="0000008D">
            <w:pPr>
              <w:ind w:left="0" w:hanging="2"/>
              <w:rPr>
                <w:rFonts w:ascii="Arial" w:cs="Arial" w:eastAsia="Arial" w:hAnsi="Arial"/>
                <w:sz w:val="18"/>
                <w:szCs w:val="18"/>
              </w:rPr>
            </w:pPr>
            <w:r w:rsidDel="00000000" w:rsidR="00000000" w:rsidRPr="00000000">
              <w:rPr>
                <w:rtl w:val="0"/>
              </w:rPr>
            </w:r>
          </w:p>
          <w:p w:rsidR="00000000" w:rsidDel="00000000" w:rsidP="00000000" w:rsidRDefault="00000000" w:rsidRPr="00000000" w14:paraId="0000008E">
            <w:pPr>
              <w:ind w:left="0" w:hanging="2"/>
              <w:rPr>
                <w:rFonts w:ascii="Arial" w:cs="Arial" w:eastAsia="Arial" w:hAnsi="Arial"/>
                <w:sz w:val="18"/>
                <w:szCs w:val="18"/>
              </w:rPr>
            </w:pPr>
            <w:r w:rsidDel="00000000" w:rsidR="00000000" w:rsidRPr="00000000">
              <w:rPr>
                <w:rtl w:val="0"/>
              </w:rPr>
            </w:r>
          </w:p>
        </w:tc>
        <w:tc>
          <w:tcPr>
            <w:shd w:fill="f2f2f2" w:val="clear"/>
          </w:tcPr>
          <w:p w:rsidR="00000000" w:rsidDel="00000000" w:rsidP="00000000" w:rsidRDefault="00000000" w:rsidRPr="00000000" w14:paraId="0000008F">
            <w:pPr>
              <w:ind w:left="0" w:hanging="2"/>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Children or adults</w:t>
            </w:r>
            <w:r w:rsidDel="00000000" w:rsidR="00000000" w:rsidRPr="00000000">
              <w:rPr>
                <w:rtl w:val="0"/>
              </w:rPr>
            </w:r>
          </w:p>
        </w:tc>
        <w:tc>
          <w:tcPr>
            <w:shd w:fill="f2f2f2" w:val="clear"/>
          </w:tcPr>
          <w:p w:rsidR="00000000" w:rsidDel="00000000" w:rsidP="00000000" w:rsidRDefault="00000000" w:rsidRPr="00000000" w14:paraId="00000090">
            <w:pPr>
              <w:ind w:left="0" w:hanging="2"/>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M</w:t>
            </w:r>
            <w:r w:rsidDel="00000000" w:rsidR="00000000" w:rsidRPr="00000000">
              <w:rPr>
                <w:rtl w:val="0"/>
              </w:rPr>
            </w:r>
          </w:p>
          <w:p w:rsidR="00000000" w:rsidDel="00000000" w:rsidP="00000000" w:rsidRDefault="00000000" w:rsidRPr="00000000" w14:paraId="00000091">
            <w:pPr>
              <w:ind w:left="0" w:hanging="2"/>
              <w:rPr>
                <w:rFonts w:ascii="Arial" w:cs="Arial" w:eastAsia="Arial" w:hAnsi="Arial"/>
                <w:sz w:val="18"/>
                <w:szCs w:val="18"/>
              </w:rPr>
            </w:pPr>
            <w:r w:rsidDel="00000000" w:rsidR="00000000" w:rsidRPr="00000000">
              <w:rPr>
                <w:rtl w:val="0"/>
              </w:rPr>
            </w:r>
          </w:p>
        </w:tc>
        <w:tc>
          <w:tcPr>
            <w:shd w:fill="f2f2f2" w:val="clear"/>
          </w:tcPr>
          <w:p w:rsidR="00000000" w:rsidDel="00000000" w:rsidP="00000000" w:rsidRDefault="00000000" w:rsidRPr="00000000" w14:paraId="00000092">
            <w:pPr>
              <w:ind w:left="0" w:hanging="2"/>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Children are reminded of road safety rules.</w:t>
            </w:r>
            <w:r w:rsidDel="00000000" w:rsidR="00000000" w:rsidRPr="00000000">
              <w:rPr>
                <w:rtl w:val="0"/>
              </w:rPr>
            </w:r>
          </w:p>
          <w:p w:rsidR="00000000" w:rsidDel="00000000" w:rsidP="00000000" w:rsidRDefault="00000000" w:rsidRPr="00000000" w14:paraId="00000093">
            <w:pPr>
              <w:ind w:left="0" w:hanging="2"/>
              <w:rPr>
                <w:rFonts w:ascii="Arial" w:cs="Arial" w:eastAsia="Arial" w:hAnsi="Arial"/>
                <w:sz w:val="18"/>
                <w:szCs w:val="18"/>
              </w:rPr>
            </w:pPr>
            <w:r w:rsidDel="00000000" w:rsidR="00000000" w:rsidRPr="00000000">
              <w:rPr>
                <w:rtl w:val="0"/>
              </w:rPr>
            </w:r>
          </w:p>
          <w:p w:rsidR="00000000" w:rsidDel="00000000" w:rsidP="00000000" w:rsidRDefault="00000000" w:rsidRPr="00000000" w14:paraId="00000094">
            <w:pPr>
              <w:ind w:left="0" w:hanging="2"/>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High adult child ratio 1:4 at least (the needs of individual children need to be looked at in deciding ratios)</w:t>
            </w:r>
            <w:r w:rsidDel="00000000" w:rsidR="00000000" w:rsidRPr="00000000">
              <w:rPr>
                <w:rtl w:val="0"/>
              </w:rPr>
            </w:r>
          </w:p>
          <w:p w:rsidR="00000000" w:rsidDel="00000000" w:rsidP="00000000" w:rsidRDefault="00000000" w:rsidRPr="00000000" w14:paraId="00000095">
            <w:pPr>
              <w:ind w:left="0" w:hanging="2"/>
              <w:rPr>
                <w:rFonts w:ascii="Arial" w:cs="Arial" w:eastAsia="Arial" w:hAnsi="Arial"/>
                <w:sz w:val="18"/>
                <w:szCs w:val="18"/>
              </w:rPr>
            </w:pPr>
            <w:r w:rsidDel="00000000" w:rsidR="00000000" w:rsidRPr="00000000">
              <w:rPr>
                <w:rtl w:val="0"/>
              </w:rPr>
            </w:r>
          </w:p>
          <w:p w:rsidR="00000000" w:rsidDel="00000000" w:rsidP="00000000" w:rsidRDefault="00000000" w:rsidRPr="00000000" w14:paraId="00000096">
            <w:pPr>
              <w:ind w:left="0" w:hanging="2"/>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Children must always be taken across the road at a designated crossing where available</w:t>
            </w:r>
            <w:r w:rsidDel="00000000" w:rsidR="00000000" w:rsidRPr="00000000">
              <w:rPr>
                <w:rtl w:val="0"/>
              </w:rPr>
            </w:r>
          </w:p>
        </w:tc>
        <w:tc>
          <w:tcPr>
            <w:shd w:fill="f2f2f2" w:val="clear"/>
          </w:tcPr>
          <w:p w:rsidR="00000000" w:rsidDel="00000000" w:rsidP="00000000" w:rsidRDefault="00000000" w:rsidRPr="00000000" w14:paraId="00000097">
            <w:pPr>
              <w:ind w:left="0" w:hanging="2"/>
              <w:rPr>
                <w:rFonts w:ascii="Arial" w:cs="Arial" w:eastAsia="Arial" w:hAnsi="Arial"/>
                <w:sz w:val="18"/>
                <w:szCs w:val="18"/>
              </w:rPr>
            </w:pPr>
            <w:r w:rsidDel="00000000" w:rsidR="00000000" w:rsidRPr="00000000">
              <w:rPr>
                <w:rtl w:val="0"/>
              </w:rPr>
            </w:r>
          </w:p>
          <w:p w:rsidR="00000000" w:rsidDel="00000000" w:rsidP="00000000" w:rsidRDefault="00000000" w:rsidRPr="00000000" w14:paraId="00000098">
            <w:pPr>
              <w:ind w:left="0" w:hanging="2"/>
              <w:rPr>
                <w:rFonts w:ascii="Arial" w:cs="Arial" w:eastAsia="Arial" w:hAnsi="Arial"/>
                <w:sz w:val="18"/>
                <w:szCs w:val="18"/>
              </w:rPr>
            </w:pPr>
            <w:r w:rsidDel="00000000" w:rsidR="00000000" w:rsidRPr="00000000">
              <w:rPr>
                <w:rtl w:val="0"/>
              </w:rPr>
            </w:r>
          </w:p>
        </w:tc>
        <w:tc>
          <w:tcPr>
            <w:shd w:fill="f2f2f2" w:val="clear"/>
          </w:tcPr>
          <w:p w:rsidR="00000000" w:rsidDel="00000000" w:rsidP="00000000" w:rsidRDefault="00000000" w:rsidRPr="00000000" w14:paraId="00000099">
            <w:pPr>
              <w:ind w:left="0" w:hanging="2"/>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L</w:t>
            </w:r>
            <w:r w:rsidDel="00000000" w:rsidR="00000000" w:rsidRPr="00000000">
              <w:rPr>
                <w:rtl w:val="0"/>
              </w:rPr>
            </w:r>
          </w:p>
        </w:tc>
      </w:tr>
      <w:tr>
        <w:trPr>
          <w:cantSplit w:val="1"/>
          <w:trHeight w:val="447" w:hRule="atLeast"/>
          <w:tblHeader w:val="1"/>
        </w:trPr>
        <w:tc>
          <w:tcPr>
            <w:shd w:fill="f2f2f2" w:val="clear"/>
          </w:tcPr>
          <w:p w:rsidR="00000000" w:rsidDel="00000000" w:rsidP="00000000" w:rsidRDefault="00000000" w:rsidRPr="00000000" w14:paraId="0000009A">
            <w:pPr>
              <w:ind w:left="0" w:hanging="2"/>
              <w:rPr>
                <w:rFonts w:ascii="Arial" w:cs="Arial" w:eastAsia="Arial" w:hAnsi="Arial"/>
                <w:sz w:val="18"/>
                <w:szCs w:val="18"/>
              </w:rPr>
            </w:pPr>
            <w:r w:rsidDel="00000000" w:rsidR="00000000" w:rsidRPr="00000000">
              <w:rPr>
                <w:rtl w:val="0"/>
              </w:rPr>
            </w:r>
          </w:p>
          <w:p w:rsidR="00000000" w:rsidDel="00000000" w:rsidP="00000000" w:rsidRDefault="00000000" w:rsidRPr="00000000" w14:paraId="0000009B">
            <w:pPr>
              <w:ind w:left="0" w:hanging="2"/>
              <w:rPr>
                <w:rFonts w:ascii="Arial" w:cs="Arial" w:eastAsia="Arial" w:hAnsi="Arial"/>
                <w:sz w:val="18"/>
                <w:szCs w:val="18"/>
              </w:rPr>
            </w:pPr>
            <w:r w:rsidDel="00000000" w:rsidR="00000000" w:rsidRPr="00000000">
              <w:rPr>
                <w:rFonts w:ascii="Arial" w:cs="Arial" w:eastAsia="Arial" w:hAnsi="Arial"/>
                <w:sz w:val="18"/>
                <w:szCs w:val="18"/>
                <w:rtl w:val="0"/>
              </w:rPr>
              <w:t xml:space="preserve">Child running off / or getting lost</w:t>
            </w:r>
          </w:p>
          <w:p w:rsidR="00000000" w:rsidDel="00000000" w:rsidP="00000000" w:rsidRDefault="00000000" w:rsidRPr="00000000" w14:paraId="0000009C">
            <w:pPr>
              <w:ind w:left="0" w:hanging="2"/>
              <w:rPr>
                <w:rFonts w:ascii="Arial" w:cs="Arial" w:eastAsia="Arial" w:hAnsi="Arial"/>
                <w:sz w:val="18"/>
                <w:szCs w:val="18"/>
              </w:rPr>
            </w:pPr>
            <w:r w:rsidDel="00000000" w:rsidR="00000000" w:rsidRPr="00000000">
              <w:rPr>
                <w:rtl w:val="0"/>
              </w:rPr>
            </w:r>
          </w:p>
        </w:tc>
        <w:tc>
          <w:tcPr>
            <w:shd w:fill="f2f2f2" w:val="clear"/>
          </w:tcPr>
          <w:p w:rsidR="00000000" w:rsidDel="00000000" w:rsidP="00000000" w:rsidRDefault="00000000" w:rsidRPr="00000000" w14:paraId="0000009D">
            <w:pPr>
              <w:ind w:left="0" w:hanging="2"/>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Children</w:t>
            </w:r>
            <w:r w:rsidDel="00000000" w:rsidR="00000000" w:rsidRPr="00000000">
              <w:rPr>
                <w:rtl w:val="0"/>
              </w:rPr>
            </w:r>
          </w:p>
        </w:tc>
        <w:tc>
          <w:tcPr>
            <w:shd w:fill="f2f2f2" w:val="clear"/>
          </w:tcPr>
          <w:p w:rsidR="00000000" w:rsidDel="00000000" w:rsidP="00000000" w:rsidRDefault="00000000" w:rsidRPr="00000000" w14:paraId="0000009E">
            <w:pPr>
              <w:ind w:left="0" w:hanging="2"/>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M</w:t>
            </w:r>
            <w:r w:rsidDel="00000000" w:rsidR="00000000" w:rsidRPr="00000000">
              <w:rPr>
                <w:rtl w:val="0"/>
              </w:rPr>
            </w:r>
          </w:p>
        </w:tc>
        <w:tc>
          <w:tcPr>
            <w:shd w:fill="f2f2f2" w:val="clear"/>
          </w:tcPr>
          <w:p w:rsidR="00000000" w:rsidDel="00000000" w:rsidP="00000000" w:rsidRDefault="00000000" w:rsidRPr="00000000" w14:paraId="0000009F">
            <w:pPr>
              <w:ind w:left="0" w:hanging="2"/>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Children are only take on local walks in very small groups of less than 8 children at a time.</w:t>
            </w:r>
            <w:r w:rsidDel="00000000" w:rsidR="00000000" w:rsidRPr="00000000">
              <w:rPr>
                <w:rtl w:val="0"/>
              </w:rPr>
            </w:r>
          </w:p>
          <w:p w:rsidR="00000000" w:rsidDel="00000000" w:rsidP="00000000" w:rsidRDefault="00000000" w:rsidRPr="00000000" w14:paraId="000000A0">
            <w:pPr>
              <w:ind w:left="0" w:hanging="2"/>
              <w:rPr>
                <w:rFonts w:ascii="Arial" w:cs="Arial" w:eastAsia="Arial" w:hAnsi="Arial"/>
                <w:sz w:val="18"/>
                <w:szCs w:val="18"/>
              </w:rPr>
            </w:pPr>
            <w:r w:rsidDel="00000000" w:rsidR="00000000" w:rsidRPr="00000000">
              <w:rPr>
                <w:rtl w:val="0"/>
              </w:rPr>
            </w:r>
          </w:p>
          <w:p w:rsidR="00000000" w:rsidDel="00000000" w:rsidP="00000000" w:rsidRDefault="00000000" w:rsidRPr="00000000" w14:paraId="000000A1">
            <w:pPr>
              <w:ind w:left="0" w:hanging="2"/>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High adult child ratio 1:4 at least (the needs of individual children need to be looked at in deciding ratios)</w:t>
            </w:r>
            <w:r w:rsidDel="00000000" w:rsidR="00000000" w:rsidRPr="00000000">
              <w:rPr>
                <w:rtl w:val="0"/>
              </w:rPr>
            </w:r>
          </w:p>
          <w:p w:rsidR="00000000" w:rsidDel="00000000" w:rsidP="00000000" w:rsidRDefault="00000000" w:rsidRPr="00000000" w14:paraId="000000A2">
            <w:pPr>
              <w:ind w:left="0" w:hanging="2"/>
              <w:rPr>
                <w:rFonts w:ascii="Arial" w:cs="Arial" w:eastAsia="Arial" w:hAnsi="Arial"/>
                <w:sz w:val="18"/>
                <w:szCs w:val="18"/>
              </w:rPr>
            </w:pPr>
            <w:r w:rsidDel="00000000" w:rsidR="00000000" w:rsidRPr="00000000">
              <w:rPr>
                <w:rtl w:val="0"/>
              </w:rPr>
            </w:r>
          </w:p>
          <w:p w:rsidR="00000000" w:rsidDel="00000000" w:rsidP="00000000" w:rsidRDefault="00000000" w:rsidRPr="00000000" w14:paraId="000000A3">
            <w:pPr>
              <w:ind w:left="0" w:hanging="2"/>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Adult has awareness of basic first aid and carries the school mobile phone</w:t>
            </w:r>
            <w:r w:rsidDel="00000000" w:rsidR="00000000" w:rsidRPr="00000000">
              <w:rPr>
                <w:rtl w:val="0"/>
              </w:rPr>
            </w:r>
          </w:p>
        </w:tc>
        <w:tc>
          <w:tcPr>
            <w:shd w:fill="f2f2f2" w:val="clear"/>
          </w:tcPr>
          <w:p w:rsidR="00000000" w:rsidDel="00000000" w:rsidP="00000000" w:rsidRDefault="00000000" w:rsidRPr="00000000" w14:paraId="000000A4">
            <w:pPr>
              <w:ind w:left="0" w:hanging="2"/>
              <w:rPr>
                <w:rFonts w:ascii="Arial" w:cs="Arial" w:eastAsia="Arial" w:hAnsi="Arial"/>
                <w:sz w:val="18"/>
                <w:szCs w:val="18"/>
              </w:rPr>
            </w:pPr>
            <w:r w:rsidDel="00000000" w:rsidR="00000000" w:rsidRPr="00000000">
              <w:rPr>
                <w:rtl w:val="0"/>
              </w:rPr>
            </w:r>
          </w:p>
        </w:tc>
        <w:tc>
          <w:tcPr>
            <w:shd w:fill="f2f2f2" w:val="clear"/>
          </w:tcPr>
          <w:p w:rsidR="00000000" w:rsidDel="00000000" w:rsidP="00000000" w:rsidRDefault="00000000" w:rsidRPr="00000000" w14:paraId="000000A5">
            <w:pPr>
              <w:ind w:left="0" w:hanging="2"/>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L</w:t>
            </w:r>
            <w:r w:rsidDel="00000000" w:rsidR="00000000" w:rsidRPr="00000000">
              <w:rPr>
                <w:rtl w:val="0"/>
              </w:rPr>
            </w:r>
          </w:p>
        </w:tc>
      </w:tr>
    </w:tbl>
    <w:p w:rsidR="00000000" w:rsidDel="00000000" w:rsidP="00000000" w:rsidRDefault="00000000" w:rsidRPr="00000000" w14:paraId="000000A6">
      <w:pPr>
        <w:ind w:left="0" w:hanging="2"/>
        <w:rPr/>
      </w:pPr>
      <w:r w:rsidDel="00000000" w:rsidR="00000000" w:rsidRPr="00000000">
        <w:rPr>
          <w:rtl w:val="0"/>
        </w:rPr>
      </w:r>
    </w:p>
    <w:p w:rsidR="00000000" w:rsidDel="00000000" w:rsidP="00000000" w:rsidRDefault="00000000" w:rsidRPr="00000000" w14:paraId="000000A7">
      <w:pPr>
        <w:ind w:left="0" w:hanging="2"/>
        <w:rPr>
          <w:rFonts w:ascii="Trebuchet MS" w:cs="Trebuchet MS" w:eastAsia="Trebuchet MS" w:hAnsi="Trebuchet MS"/>
        </w:rPr>
      </w:pPr>
      <w:r w:rsidDel="00000000" w:rsidR="00000000" w:rsidRPr="00000000">
        <w:rPr>
          <w:rtl w:val="0"/>
        </w:rPr>
      </w:r>
    </w:p>
    <w:sectPr>
      <w:type w:val="nextPage"/>
      <w:pgSz w:h="11906" w:w="16838" w:orient="landscape"/>
      <w:pgMar w:bottom="1797" w:top="1797" w:left="540" w:right="1440"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rebuchet MS"/>
  <w:font w:name="Courier New"/>
  <w:font w:name="Prata">
    <w:embedRegular w:fontKey="{00000000-0000-0000-0000-000000000000}" r:id="rId1" w:subsetted="0"/>
  </w:font>
  <w:font w:name="Noto Sans Symbols">
    <w:embedRegular w:fontKey="{00000000-0000-0000-0000-000000000000}" r:id="rId2" w:subsetted="0"/>
    <w:embedBold w:fontKey="{00000000-0000-0000-0000-000000000000}" r:id="rId3"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qFormat w:val="1"/>
    <w:pPr>
      <w:suppressAutoHyphens w:val="1"/>
      <w:spacing w:line="1" w:lineRule="atLeast"/>
      <w:ind w:left="-1" w:leftChars="-1" w:hanging="1" w:hangingChars="1"/>
      <w:textDirection w:val="btLr"/>
      <w:textAlignment w:val="top"/>
      <w:outlineLvl w:val="0"/>
    </w:pPr>
    <w:rPr>
      <w:position w:val="-1"/>
    </w:rPr>
  </w:style>
  <w:style w:type="paragraph" w:styleId="Heading1">
    <w:name w:val="heading 1"/>
    <w:basedOn w:val="Normal"/>
    <w:next w:val="Normal"/>
    <w:uiPriority w:val="9"/>
    <w:qFormat w:val="1"/>
    <w:pPr>
      <w:keepNext w:val="1"/>
      <w:keepLines w:val="1"/>
      <w:spacing w:after="120" w:before="48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1.png"/><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3.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Prata-regular.ttf"/><Relationship Id="rId2" Type="http://schemas.openxmlformats.org/officeDocument/2006/relationships/font" Target="fonts/NotoSansSymbols-regular.ttf"/><Relationship Id="rId3"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7bLPR3BC/ywnB7nnuaZsEjDPIzA==">CgMxLjAyCGguZ2pkZ3hzMg1oLmJkYzduYmM1emw1OAByITFreTQwNVd3N2VLU2ZhRnFtV252dDdDYXEya3ZyQmZxVQ==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2024-07-31T09:27:00Z</dcterms:created>
  <dc:creator>Headteacher</dc:creator>
</cp:coreProperties>
</file>